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05" w:type="dxa"/>
        <w:tblInd w:w="-743" w:type="dxa"/>
        <w:tblLayout w:type="fixed"/>
        <w:tblLook w:val="0000"/>
      </w:tblPr>
      <w:tblGrid>
        <w:gridCol w:w="4827"/>
        <w:gridCol w:w="5678"/>
      </w:tblGrid>
      <w:tr w:rsidR="00E24BB9" w:rsidTr="001C21C7">
        <w:trPr>
          <w:trHeight w:val="739"/>
        </w:trPr>
        <w:tc>
          <w:tcPr>
            <w:tcW w:w="4827" w:type="dxa"/>
          </w:tcPr>
          <w:p w:rsidR="00E24BB9" w:rsidRPr="00850718" w:rsidRDefault="00E24BB9" w:rsidP="001C21C7">
            <w:pPr>
              <w:widowControl w:val="0"/>
              <w:snapToGrid w:val="0"/>
              <w:spacing w:after="0" w:line="240" w:lineRule="auto"/>
              <w:jc w:val="center"/>
              <w:rPr>
                <w:spacing w:val="-20"/>
                <w:sz w:val="26"/>
              </w:rPr>
            </w:pPr>
            <w:r w:rsidRPr="00850718">
              <w:rPr>
                <w:spacing w:val="-20"/>
                <w:sz w:val="26"/>
              </w:rPr>
              <w:t xml:space="preserve">ỦY BAN NHÂN DÂN </w:t>
            </w:r>
          </w:p>
          <w:p w:rsidR="00E24BB9" w:rsidRPr="00850718" w:rsidRDefault="00E24BB9" w:rsidP="001C21C7">
            <w:pPr>
              <w:widowControl w:val="0"/>
              <w:snapToGrid w:val="0"/>
              <w:spacing w:after="0" w:line="240" w:lineRule="auto"/>
              <w:jc w:val="center"/>
              <w:rPr>
                <w:spacing w:val="-20"/>
                <w:sz w:val="26"/>
              </w:rPr>
            </w:pPr>
            <w:r w:rsidRPr="00850718">
              <w:rPr>
                <w:spacing w:val="-20"/>
                <w:sz w:val="26"/>
              </w:rPr>
              <w:t>THÀNH PHỐ HỒ CHÍ MINH</w:t>
            </w:r>
          </w:p>
          <w:p w:rsidR="00E24BB9" w:rsidRPr="001910C6" w:rsidRDefault="00E24BB9" w:rsidP="001C21C7">
            <w:pPr>
              <w:widowControl w:val="0"/>
              <w:spacing w:after="0" w:line="240" w:lineRule="auto"/>
              <w:ind w:left="-108" w:firstLine="108"/>
              <w:jc w:val="center"/>
              <w:rPr>
                <w:b/>
                <w:spacing w:val="-20"/>
                <w:sz w:val="26"/>
                <w:szCs w:val="26"/>
              </w:rPr>
            </w:pPr>
            <w:r w:rsidRPr="00850718">
              <w:rPr>
                <w:b/>
                <w:spacing w:val="-20"/>
              </w:rPr>
              <w:t xml:space="preserve">  </w:t>
            </w:r>
            <w:r w:rsidRPr="001910C6">
              <w:rPr>
                <w:b/>
                <w:spacing w:val="-20"/>
                <w:sz w:val="26"/>
                <w:szCs w:val="26"/>
              </w:rPr>
              <w:t>SỞ THÔNG TIN VÀ TRUYỂN THÔNG</w:t>
            </w:r>
          </w:p>
          <w:p w:rsidR="00E24BB9" w:rsidRPr="00850718" w:rsidRDefault="005E218F" w:rsidP="001C21C7">
            <w:pPr>
              <w:widowControl w:val="0"/>
              <w:spacing w:after="0" w:line="240" w:lineRule="auto"/>
              <w:jc w:val="center"/>
              <w:rPr>
                <w:b/>
              </w:rPr>
            </w:pPr>
            <w:r w:rsidRPr="005E218F">
              <w:rPr>
                <w:noProof/>
                <w:sz w:val="26"/>
              </w:rPr>
              <w:pict>
                <v:line id="Line 2" o:spid="_x0000_s1026" style="position:absolute;left:0;text-align:left;z-index:251660288;visibility:visible" from="55.5pt,1.3pt" to="15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C+Eg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TDL55MiBdHo4EtIOSQa6/xnrjsUjApL4ByByWnrfCBCyiEk3KP0RkgZ&#10;xZYK9RWeT/JJTHBaChacIczZw34lLTqRMC7xi1WB5zHM6qNiEazlhK1vtidCXm24XKqAB6UAnZt1&#10;nYcf83S+nq1nxajIp+tRkdb16NNmVYymm+zjpP5Qr1Z19jNQy4qyFYxxFdgNs5kVf6f97ZVcp+o+&#10;nfc2JG/RY7+A7PCPpKOWQb7rIOw1u+zsoDGMYwy+PZ0w7497sB8f+PIXAAAA//8DAFBLAwQUAAYA&#10;CAAAACEAkuz/wdoAAAAHAQAADwAAAGRycy9kb3ducmV2LnhtbEyPwU7DMBBE70j8g7VIXKrWSSqq&#10;KsSpEJAbF1oQ1228JBHxOo3dNvD1LFzg+DSrmbfFZnK9OtEYOs8G0kUCirj2tuPGwMuumq9BhYhs&#10;sfdMBj4pwKa8vCgwt/7Mz3TaxkZJCYccDbQxDrnWoW7JYVj4gViydz86jIJjo+2IZyl3vc6SZKUd&#10;diwLLQ5031L9sT06A6F6pUP1Natnyduy8ZQdHp4e0Zjrq+nuFlSkKf4dw4++qEMpTnt/ZBtUL5ym&#10;8ks0kK1ASb5Mb4T3v6zLQv/3L78BAAD//wMAUEsBAi0AFAAGAAgAAAAhALaDOJL+AAAA4QEAABMA&#10;AAAAAAAAAAAAAAAAAAAAAFtDb250ZW50X1R5cGVzXS54bWxQSwECLQAUAAYACAAAACEAOP0h/9YA&#10;AACUAQAACwAAAAAAAAAAAAAAAAAvAQAAX3JlbHMvLnJlbHNQSwECLQAUAAYACAAAACEAaJlgvhIC&#10;AAAoBAAADgAAAAAAAAAAAAAAAAAuAgAAZHJzL2Uyb0RvYy54bWxQSwECLQAUAAYACAAAACEAkuz/&#10;wdoAAAAHAQAADwAAAAAAAAAAAAAAAABsBAAAZHJzL2Rvd25yZXYueG1sUEsFBgAAAAAEAAQA8wAA&#10;AHMFAAAAAA==&#10;"/>
              </w:pict>
            </w:r>
          </w:p>
          <w:p w:rsidR="00E24BB9" w:rsidRPr="00B2570B" w:rsidRDefault="00E24BB9" w:rsidP="001C21C7">
            <w:pPr>
              <w:widowControl w:val="0"/>
              <w:spacing w:after="0" w:line="240" w:lineRule="auto"/>
              <w:jc w:val="center"/>
              <w:rPr>
                <w:sz w:val="26"/>
                <w:lang w:val="vi-VN"/>
              </w:rPr>
            </w:pPr>
            <w:r w:rsidRPr="00850718">
              <w:rPr>
                <w:sz w:val="26"/>
              </w:rPr>
              <w:t xml:space="preserve">Số:  </w:t>
            </w:r>
            <w:r>
              <w:rPr>
                <w:sz w:val="26"/>
              </w:rPr>
              <w:t xml:space="preserve">     </w:t>
            </w:r>
            <w:r w:rsidRPr="00850718">
              <w:rPr>
                <w:sz w:val="26"/>
              </w:rPr>
              <w:t>/STTT</w:t>
            </w:r>
            <w:r>
              <w:rPr>
                <w:sz w:val="26"/>
              </w:rPr>
              <w:t>T-</w:t>
            </w:r>
            <w:r>
              <w:rPr>
                <w:sz w:val="26"/>
                <w:lang w:val="vi-VN"/>
              </w:rPr>
              <w:t>XBIPH</w:t>
            </w:r>
          </w:p>
          <w:p w:rsidR="00E24BB9" w:rsidRPr="00B2570B" w:rsidRDefault="00E24BB9" w:rsidP="001C21C7">
            <w:pPr>
              <w:widowControl w:val="0"/>
              <w:spacing w:after="0" w:line="240" w:lineRule="auto"/>
              <w:jc w:val="center"/>
              <w:rPr>
                <w:sz w:val="26"/>
                <w:lang w:val="vi-VN"/>
              </w:rPr>
            </w:pPr>
            <w:r>
              <w:rPr>
                <w:sz w:val="26"/>
              </w:rPr>
              <w:t xml:space="preserve"> Về </w:t>
            </w:r>
            <w:r>
              <w:rPr>
                <w:sz w:val="26"/>
                <w:lang w:val="vi-VN"/>
              </w:rPr>
              <w:t xml:space="preserve">thực hiện TTHC nhập khẩu xuất bản phẩm </w:t>
            </w:r>
            <w:r w:rsidR="00973D52">
              <w:rPr>
                <w:sz w:val="26"/>
                <w:lang w:val="vi-VN"/>
              </w:rPr>
              <w:t xml:space="preserve">không </w:t>
            </w:r>
            <w:r>
              <w:rPr>
                <w:sz w:val="26"/>
                <w:lang w:val="vi-VN"/>
              </w:rPr>
              <w:t>kinh doanh</w:t>
            </w:r>
          </w:p>
        </w:tc>
        <w:tc>
          <w:tcPr>
            <w:tcW w:w="5678" w:type="dxa"/>
          </w:tcPr>
          <w:p w:rsidR="00E24BB9" w:rsidRPr="00850718" w:rsidRDefault="00E24BB9" w:rsidP="001C21C7">
            <w:pPr>
              <w:widowControl w:val="0"/>
              <w:snapToGrid w:val="0"/>
              <w:spacing w:after="0" w:line="240" w:lineRule="auto"/>
              <w:jc w:val="center"/>
              <w:rPr>
                <w:b/>
                <w:spacing w:val="-20"/>
                <w:sz w:val="26"/>
              </w:rPr>
            </w:pPr>
            <w:r w:rsidRPr="00850718">
              <w:rPr>
                <w:b/>
                <w:spacing w:val="-20"/>
                <w:sz w:val="26"/>
              </w:rPr>
              <w:t xml:space="preserve">CỘNG HÒA XÃ HỘI CHỦ NGHĨA VIỆT </w:t>
            </w:r>
            <w:smartTag w:uri="urn:schemas-microsoft-com:office:smarttags" w:element="place">
              <w:smartTag w:uri="urn:schemas-microsoft-com:office:smarttags" w:element="country-region">
                <w:r w:rsidRPr="00850718">
                  <w:rPr>
                    <w:b/>
                    <w:spacing w:val="-20"/>
                    <w:sz w:val="26"/>
                  </w:rPr>
                  <w:t>NAM</w:t>
                </w:r>
              </w:smartTag>
            </w:smartTag>
          </w:p>
          <w:p w:rsidR="00E24BB9" w:rsidRPr="001910C6" w:rsidRDefault="00E24BB9" w:rsidP="001C21C7">
            <w:pPr>
              <w:widowControl w:val="0"/>
              <w:spacing w:after="0" w:line="240" w:lineRule="auto"/>
              <w:jc w:val="center"/>
              <w:rPr>
                <w:b/>
                <w:spacing w:val="-20"/>
              </w:rPr>
            </w:pPr>
            <w:r w:rsidRPr="001910C6">
              <w:rPr>
                <w:b/>
                <w:spacing w:val="-20"/>
              </w:rPr>
              <w:t>Độc lập – Tự do – Hạnh phúc</w:t>
            </w:r>
          </w:p>
          <w:p w:rsidR="00E24BB9" w:rsidRPr="00850718" w:rsidRDefault="005E218F" w:rsidP="001C21C7">
            <w:pPr>
              <w:widowControl w:val="0"/>
              <w:spacing w:after="0" w:line="240" w:lineRule="auto"/>
              <w:jc w:val="center"/>
            </w:pPr>
            <w:r w:rsidRPr="005E218F">
              <w:rPr>
                <w:b/>
                <w:noProof/>
                <w:sz w:val="26"/>
              </w:rPr>
              <w:pict>
                <v:line id="Line 3" o:spid="_x0000_s1027" style="position:absolute;left:0;text-align:left;z-index:251661312;visibility:visible" from="56.15pt,6.1pt" to="218.9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dzAEAIAACgEAAAOAAAAZHJzL2Uyb0RvYy54bWysU8GO2jAQvVfqP1i+QxIIFCLCqkqgl20X&#10;abcfYGyHWHVsyzYEVPXfOzYE7W4vVdUcnLFn5vnNzPPq4dxJdOLWCa1KnI1TjLiimgl1KPH3l+1o&#10;gZHzRDEiteIlvnCHH9YfP6x6U/CJbrVk3CIAUa7oTYlb702RJI62vCNurA1X4Gy07YiHrT0kzJIe&#10;0DuZTNJ0nvTaMmM15c7BaX114nXEbxpO/VPTOO6RLDFw83G1cd2HNVmvSHGwxLSC3miQf2DREaHg&#10;0jtUTTxBRyv+gOoEtdrpxo+p7hLdNILyWANUk6XvqnluieGxFmiOM/c2uf8HS7+ddhYJVuIpRop0&#10;MKJHoTiahs70xhUQUKmdDbXRs3o2j5r+cEjpqiXqwCPDl4uBtCxkJG9SwsYZwN/3XzWDGHL0Orbp&#10;3NguQEID0DlO43KfBj97ROFwks7ny8kMIzr4ElIMicY6/4XrDgWjxBI4R2ByenQ+ECHFEBLuUXor&#10;pIzDlgr1JV7OADl4nJaCBWfc2MO+khadSJBL/GJV78KsPioWwVpO2OZmeyLk1YbLpQp4UArQuVlX&#10;PfxcpsvNYrPIR/lkvhnlaV2PPm+rfDTfZp9m9bSuqjr7FahledEKxrgK7AZtZvnfzf72Sq6quqvz&#10;3obkLXrsF5Ad/pF0nGUY31UIe80uOzvMGOQYg29PJ+j99R7s1w98/RsAAP//AwBQSwMEFAAGAAgA&#10;AAAhAFv8PcPcAAAACQEAAA8AAABkcnMvZG93bnJldi54bWxMj0FPwzAMhe9I/IfISFymLV2LGCpN&#10;JwT0xoUB4uo1pq1onK7JtsKvx2gHuPnZT8/fK9aT69WBxtB5NrBcJKCIa287bgy8vlTzG1AhIlvs&#10;PZOBLwqwLs/PCsytP/IzHTaxURLCIUcDbYxDrnWoW3IYFn4gltuHHx1GkWOj7YhHCXe9TpPkWjvs&#10;WD60ONB9S/XnZu8MhOqNdtX3rJ4l71njKd09PD2iMZcX090tqEhT/DPDL76gQylMW79nG1Qveplm&#10;YpUhTUGJ4SpbSZftaaHLQv9vUP4AAAD//wMAUEsBAi0AFAAGAAgAAAAhALaDOJL+AAAA4QEAABMA&#10;AAAAAAAAAAAAAAAAAAAAAFtDb250ZW50X1R5cGVzXS54bWxQSwECLQAUAAYACAAAACEAOP0h/9YA&#10;AACUAQAACwAAAAAAAAAAAAAAAAAvAQAAX3JlbHMvLnJlbHNQSwECLQAUAAYACAAAACEApb3cwBAC&#10;AAAoBAAADgAAAAAAAAAAAAAAAAAuAgAAZHJzL2Uyb0RvYy54bWxQSwECLQAUAAYACAAAACEAW/w9&#10;w9wAAAAJAQAADwAAAAAAAAAAAAAAAABqBAAAZHJzL2Rvd25yZXYueG1sUEsFBgAAAAAEAAQA8wAA&#10;AHMFAAAAAA==&#10;"/>
              </w:pict>
            </w:r>
          </w:p>
          <w:p w:rsidR="00E24BB9" w:rsidRPr="00850718" w:rsidRDefault="00E24BB9" w:rsidP="001C21C7">
            <w:pPr>
              <w:widowControl w:val="0"/>
              <w:spacing w:after="0" w:line="240" w:lineRule="auto"/>
              <w:jc w:val="right"/>
              <w:rPr>
                <w:i/>
              </w:rPr>
            </w:pPr>
          </w:p>
          <w:p w:rsidR="00E24BB9" w:rsidRPr="008C36E8" w:rsidRDefault="00E24BB9" w:rsidP="001C21C7">
            <w:pPr>
              <w:pStyle w:val="BodyTextIndent"/>
              <w:widowControl w:val="0"/>
              <w:spacing w:before="0"/>
              <w:ind w:left="-15" w:firstLine="0"/>
              <w:rPr>
                <w:i/>
                <w:szCs w:val="26"/>
              </w:rPr>
            </w:pPr>
            <w:r w:rsidRPr="008C36E8">
              <w:rPr>
                <w:i/>
                <w:szCs w:val="26"/>
              </w:rPr>
              <w:t>Thành phố Hồ Chí Minh,</w:t>
            </w:r>
            <w:r>
              <w:rPr>
                <w:i/>
                <w:szCs w:val="26"/>
              </w:rPr>
              <w:t xml:space="preserve"> </w:t>
            </w:r>
            <w:r w:rsidRPr="008C36E8">
              <w:rPr>
                <w:i/>
                <w:szCs w:val="26"/>
              </w:rPr>
              <w:t xml:space="preserve">ngày </w:t>
            </w:r>
            <w:r>
              <w:rPr>
                <w:i/>
                <w:szCs w:val="26"/>
              </w:rPr>
              <w:t xml:space="preserve"> </w:t>
            </w:r>
            <w:r w:rsidRPr="008C36E8">
              <w:rPr>
                <w:i/>
                <w:szCs w:val="26"/>
              </w:rPr>
              <w:t xml:space="preserve"> </w:t>
            </w:r>
            <w:r>
              <w:rPr>
                <w:i/>
                <w:szCs w:val="26"/>
              </w:rPr>
              <w:t xml:space="preserve"> </w:t>
            </w:r>
            <w:r w:rsidRPr="008C36E8">
              <w:rPr>
                <w:i/>
                <w:szCs w:val="26"/>
              </w:rPr>
              <w:t xml:space="preserve">tháng </w:t>
            </w:r>
            <w:r>
              <w:rPr>
                <w:i/>
                <w:szCs w:val="26"/>
              </w:rPr>
              <w:t xml:space="preserve">03 </w:t>
            </w:r>
            <w:r w:rsidRPr="008C36E8">
              <w:rPr>
                <w:i/>
                <w:szCs w:val="26"/>
              </w:rPr>
              <w:t>năm 201</w:t>
            </w:r>
            <w:r>
              <w:rPr>
                <w:i/>
                <w:szCs w:val="26"/>
              </w:rPr>
              <w:t>9</w:t>
            </w:r>
          </w:p>
          <w:p w:rsidR="00E24BB9" w:rsidRDefault="00E24BB9" w:rsidP="001C21C7">
            <w:pPr>
              <w:pStyle w:val="BodyTextIndent"/>
              <w:widowControl w:val="0"/>
              <w:spacing w:before="0"/>
              <w:ind w:left="-15" w:firstLine="0"/>
              <w:jc w:val="right"/>
              <w:rPr>
                <w:i/>
              </w:rPr>
            </w:pPr>
          </w:p>
          <w:p w:rsidR="00E24BB9" w:rsidRPr="00850718" w:rsidRDefault="00E24BB9" w:rsidP="001C21C7">
            <w:pPr>
              <w:widowControl w:val="0"/>
              <w:spacing w:after="0" w:line="240" w:lineRule="auto"/>
              <w:jc w:val="right"/>
              <w:rPr>
                <w:i/>
              </w:rPr>
            </w:pPr>
          </w:p>
        </w:tc>
      </w:tr>
    </w:tbl>
    <w:p w:rsidR="00E24BB9" w:rsidRDefault="00E24BB9" w:rsidP="00E24BB9">
      <w:pPr>
        <w:spacing w:after="0" w:line="240" w:lineRule="auto"/>
        <w:jc w:val="center"/>
        <w:rPr>
          <w:rStyle w:val="Emphasis"/>
          <w:i w:val="0"/>
          <w:iCs w:val="0"/>
        </w:rPr>
      </w:pPr>
    </w:p>
    <w:p w:rsidR="00E24BB9" w:rsidRDefault="00E24BB9" w:rsidP="00E24BB9">
      <w:pPr>
        <w:spacing w:after="0" w:line="240" w:lineRule="auto"/>
        <w:jc w:val="center"/>
        <w:rPr>
          <w:rStyle w:val="Emphasis"/>
          <w:i w:val="0"/>
          <w:iCs w:val="0"/>
          <w:lang w:val="vi-VN"/>
        </w:rPr>
      </w:pPr>
    </w:p>
    <w:p w:rsidR="00E24BB9" w:rsidRPr="00E421C6" w:rsidRDefault="00E24BB9" w:rsidP="00E24BB9">
      <w:pPr>
        <w:spacing w:after="0" w:line="240" w:lineRule="auto"/>
        <w:jc w:val="center"/>
        <w:rPr>
          <w:rStyle w:val="Emphasis"/>
          <w:i w:val="0"/>
          <w:iCs w:val="0"/>
          <w:lang w:val="vi-VN"/>
        </w:rPr>
      </w:pPr>
      <w:r w:rsidRPr="00E421C6">
        <w:rPr>
          <w:rStyle w:val="Emphasis"/>
          <w:i w:val="0"/>
        </w:rPr>
        <w:t>Kính gửi:</w:t>
      </w:r>
      <w:r w:rsidRPr="00E421C6">
        <w:rPr>
          <w:rStyle w:val="Emphasis"/>
        </w:rPr>
        <w:t xml:space="preserve"> </w:t>
      </w:r>
      <w:r w:rsidRPr="00E421C6">
        <w:rPr>
          <w:rStyle w:val="Emphasis"/>
          <w:i w:val="0"/>
          <w:iCs w:val="0"/>
          <w:lang w:val="vi-VN"/>
        </w:rPr>
        <w:t xml:space="preserve">Các cá nhân, tổ chức thực hiện nhập khẩu </w:t>
      </w:r>
    </w:p>
    <w:p w:rsidR="00E24BB9" w:rsidRPr="00E421C6" w:rsidRDefault="00E24BB9" w:rsidP="00E24BB9">
      <w:pPr>
        <w:spacing w:after="0" w:line="240" w:lineRule="auto"/>
        <w:jc w:val="center"/>
        <w:rPr>
          <w:rStyle w:val="Emphasis"/>
          <w:i w:val="0"/>
          <w:iCs w:val="0"/>
          <w:lang w:val="vi-VN"/>
        </w:rPr>
      </w:pPr>
      <w:r w:rsidRPr="00E421C6">
        <w:rPr>
          <w:rStyle w:val="Emphasis"/>
          <w:i w:val="0"/>
          <w:iCs w:val="0"/>
          <w:lang w:val="vi-VN"/>
        </w:rPr>
        <w:t xml:space="preserve">     xuất bản phẩm không kinh doanh</w:t>
      </w:r>
    </w:p>
    <w:p w:rsidR="00E24BB9" w:rsidRPr="00E421C6" w:rsidRDefault="00E24BB9" w:rsidP="00E24BB9">
      <w:pPr>
        <w:spacing w:after="0" w:line="240" w:lineRule="auto"/>
        <w:jc w:val="both"/>
        <w:rPr>
          <w:rStyle w:val="Emphasis"/>
          <w:i w:val="0"/>
          <w:iCs w:val="0"/>
        </w:rPr>
      </w:pPr>
    </w:p>
    <w:p w:rsidR="00CE4ADB" w:rsidRDefault="00CE4ADB" w:rsidP="00E55DB7">
      <w:pPr>
        <w:spacing w:after="120"/>
        <w:ind w:firstLine="562"/>
        <w:jc w:val="both"/>
        <w:rPr>
          <w:bCs/>
          <w:lang w:val="nl-NL"/>
        </w:rPr>
      </w:pPr>
      <w:r w:rsidRPr="00E421C6">
        <w:rPr>
          <w:bCs/>
          <w:lang w:val="nl-NL"/>
        </w:rPr>
        <w:t>Căn cứ</w:t>
      </w:r>
      <w:r w:rsidRPr="00E421C6">
        <w:rPr>
          <w:rFonts w:eastAsia="Times New Roman"/>
        </w:rPr>
        <w:t xml:space="preserve"> Thông tư số 16/2015/TT-BTTTT </w:t>
      </w:r>
      <w:r w:rsidRPr="00E421C6">
        <w:rPr>
          <w:rFonts w:eastAsia="Times New Roman"/>
          <w:iCs/>
        </w:rPr>
        <w:t xml:space="preserve">ngày 17 tháng 06 năm 2015 </w:t>
      </w:r>
      <w:r w:rsidRPr="00E421C6">
        <w:rPr>
          <w:rFonts w:eastAsia="Times New Roman"/>
        </w:rPr>
        <w:t xml:space="preserve">của Bộ Thông tin và Truyền thông </w:t>
      </w:r>
      <w:r w:rsidRPr="00E421C6">
        <w:rPr>
          <w:rFonts w:eastAsia="Times New Roman"/>
          <w:iCs/>
          <w:lang w:val="vi-VN"/>
        </w:rPr>
        <w:t>quy định chi tiết thi hành Nghị định số </w:t>
      </w:r>
      <w:hyperlink r:id="rId6" w:history="1">
        <w:r w:rsidRPr="00E421C6">
          <w:rPr>
            <w:rFonts w:eastAsia="Times New Roman"/>
            <w:iCs/>
            <w:lang w:val="vi-VN"/>
          </w:rPr>
          <w:t>187/2013/NĐ-CP</w:t>
        </w:r>
      </w:hyperlink>
      <w:r w:rsidRPr="00E421C6">
        <w:rPr>
          <w:rFonts w:eastAsia="Times New Roman"/>
          <w:iCs/>
          <w:lang w:val="vi-VN"/>
        </w:rPr>
        <w:t> ngày 20 tháng 11 năm 2013 của Chính phủ về xuất khẩu, nhập khẩu hàng hóa trong lĩnh vực in, phát hành xuất bản phẩm</w:t>
      </w:r>
      <w:r w:rsidRPr="00E421C6">
        <w:rPr>
          <w:rFonts w:eastAsia="Times New Roman"/>
          <w:iCs/>
        </w:rPr>
        <w:t>.</w:t>
      </w:r>
    </w:p>
    <w:p w:rsidR="00E24BB9" w:rsidRPr="00E421C6" w:rsidRDefault="00E24BB9" w:rsidP="00E55DB7">
      <w:pPr>
        <w:spacing w:after="120"/>
        <w:ind w:firstLine="562"/>
        <w:jc w:val="both"/>
        <w:rPr>
          <w:bCs/>
          <w:iCs/>
          <w:lang w:val="vi-VN"/>
        </w:rPr>
      </w:pPr>
      <w:r w:rsidRPr="00E421C6">
        <w:rPr>
          <w:bCs/>
          <w:lang w:val="nl-NL"/>
        </w:rPr>
        <w:t xml:space="preserve">Căn cứ </w:t>
      </w:r>
      <w:r w:rsidRPr="00E421C6">
        <w:rPr>
          <w:bCs/>
          <w:iCs/>
          <w:lang w:val="nl-NL"/>
        </w:rPr>
        <w:t>Quyết định số 6517/QĐ-UBND ngày 13/12/2016 của UBND Thành phố về công bố TTHC thuộc phạm vi chức năng quản lý của Sở Thông tin và Truyền thông được chuẩn hóa tại thành phố Hồ</w:t>
      </w:r>
      <w:r w:rsidR="00012434" w:rsidRPr="00E421C6">
        <w:rPr>
          <w:bCs/>
          <w:iCs/>
          <w:lang w:val="nl-NL"/>
        </w:rPr>
        <w:t xml:space="preserve"> Chí Minh</w:t>
      </w:r>
      <w:r w:rsidR="00012434" w:rsidRPr="00E421C6">
        <w:rPr>
          <w:bCs/>
          <w:iCs/>
          <w:lang w:val="vi-VN"/>
        </w:rPr>
        <w:t>.</w:t>
      </w:r>
    </w:p>
    <w:p w:rsidR="00E24BB9" w:rsidRPr="00E421C6" w:rsidRDefault="00E421C6" w:rsidP="00E421C6">
      <w:pPr>
        <w:spacing w:after="0" w:line="240" w:lineRule="auto"/>
        <w:ind w:firstLine="562"/>
        <w:jc w:val="both"/>
        <w:rPr>
          <w:rStyle w:val="Emphasis"/>
          <w:i w:val="0"/>
          <w:iCs w:val="0"/>
          <w:lang w:val="vi-VN"/>
        </w:rPr>
      </w:pPr>
      <w:r w:rsidRPr="00E421C6">
        <w:rPr>
          <w:rStyle w:val="Emphasis"/>
          <w:i w:val="0"/>
          <w:iCs w:val="0"/>
          <w:lang w:val="vi-VN"/>
        </w:rPr>
        <w:t>Sở Thông tin và Truyền thông đề nghị các cá nhân, tổ chức hoạt động nhập khẩu xuất bản phẩm không kinh doanh, từ ngày 01/4/2019, thực hiện nhập khẩu xuất bản phẩm không kinh doanh theo quy trình cụ thể như sau:</w:t>
      </w:r>
    </w:p>
    <w:tbl>
      <w:tblPr>
        <w:tblStyle w:val="TableGrid"/>
        <w:tblpPr w:leftFromText="180" w:rightFromText="180" w:vertAnchor="text" w:horzAnchor="margin" w:tblpXSpec="center" w:tblpY="129"/>
        <w:tblW w:w="10278" w:type="dxa"/>
        <w:tblLook w:val="04A0"/>
      </w:tblPr>
      <w:tblGrid>
        <w:gridCol w:w="2700"/>
        <w:gridCol w:w="7578"/>
      </w:tblGrid>
      <w:tr w:rsidR="00E421C6" w:rsidRPr="00E421C6" w:rsidTr="00F55E87">
        <w:tc>
          <w:tcPr>
            <w:tcW w:w="2700" w:type="dxa"/>
          </w:tcPr>
          <w:p w:rsidR="00E421C6" w:rsidRPr="00E421C6" w:rsidRDefault="00E421C6" w:rsidP="001C21C7">
            <w:pPr>
              <w:rPr>
                <w:lang w:val="vi-VN"/>
              </w:rPr>
            </w:pPr>
            <w:r w:rsidRPr="00E421C6">
              <w:rPr>
                <w:rFonts w:eastAsia="Times New Roman"/>
              </w:rPr>
              <w:t>Trình tự thực hiện</w:t>
            </w:r>
          </w:p>
        </w:tc>
        <w:tc>
          <w:tcPr>
            <w:tcW w:w="7578" w:type="dxa"/>
          </w:tcPr>
          <w:p w:rsidR="00E421C6" w:rsidRPr="00E421C6" w:rsidRDefault="00E421C6" w:rsidP="001C21C7">
            <w:pPr>
              <w:shd w:val="clear" w:color="auto" w:fill="FFFFFF"/>
              <w:jc w:val="both"/>
              <w:rPr>
                <w:rFonts w:eastAsia="Times New Roman"/>
              </w:rPr>
            </w:pPr>
            <w:r w:rsidRPr="00E421C6">
              <w:rPr>
                <w:rFonts w:eastAsia="Times New Roman"/>
                <w:b/>
                <w:bCs/>
              </w:rPr>
              <w:t>- Bước 1</w:t>
            </w:r>
            <w:r w:rsidRPr="00E421C6">
              <w:rPr>
                <w:rFonts w:eastAsia="Times New Roman"/>
              </w:rPr>
              <w:t>: Công dân, tổ chức thực hiện TTHC cần chuẩn bị đầy đủ hồ sơ hợp lệ theo quy định.</w:t>
            </w:r>
          </w:p>
          <w:p w:rsidR="00E421C6" w:rsidRPr="00E421C6" w:rsidRDefault="00E421C6" w:rsidP="001C21C7">
            <w:pPr>
              <w:shd w:val="clear" w:color="auto" w:fill="FFFFFF"/>
              <w:jc w:val="both"/>
              <w:rPr>
                <w:rFonts w:eastAsia="Times New Roman"/>
              </w:rPr>
            </w:pPr>
            <w:r w:rsidRPr="00E421C6">
              <w:rPr>
                <w:rFonts w:eastAsia="Times New Roman"/>
                <w:b/>
              </w:rPr>
              <w:t>-</w:t>
            </w:r>
            <w:r w:rsidRPr="00E421C6">
              <w:rPr>
                <w:rFonts w:eastAsia="Times New Roman"/>
              </w:rPr>
              <w:t> </w:t>
            </w:r>
            <w:r w:rsidRPr="00E421C6">
              <w:rPr>
                <w:rFonts w:eastAsia="Times New Roman"/>
                <w:b/>
                <w:bCs/>
              </w:rPr>
              <w:t>Bước 2</w:t>
            </w:r>
            <w:r w:rsidRPr="00E421C6">
              <w:rPr>
                <w:rFonts w:eastAsia="Times New Roman"/>
              </w:rPr>
              <w:t>: Công dân, tổ chức lựa chọn một trong các hình thức nộp hồ sơ phù hợp.</w:t>
            </w:r>
          </w:p>
          <w:p w:rsidR="00E421C6" w:rsidRPr="00E421C6" w:rsidRDefault="00E421C6" w:rsidP="001C21C7">
            <w:pPr>
              <w:shd w:val="clear" w:color="auto" w:fill="FFFFFF"/>
              <w:jc w:val="both"/>
              <w:rPr>
                <w:rFonts w:eastAsia="Times New Roman"/>
              </w:rPr>
            </w:pPr>
            <w:r w:rsidRPr="00E421C6">
              <w:rPr>
                <w:rFonts w:eastAsia="Times New Roman"/>
              </w:rPr>
              <w:t>Cán bộ tại Bộ phận tiếp nhận và trả kết quả của Sở Thông tin và Truyền thông tiếp nhận và kiểm tra tính đầy đủ, hợp lệ của hồ sơ.</w:t>
            </w:r>
          </w:p>
          <w:p w:rsidR="00E421C6" w:rsidRPr="00E421C6" w:rsidRDefault="00E421C6" w:rsidP="001C21C7">
            <w:pPr>
              <w:shd w:val="clear" w:color="auto" w:fill="FFFFFF"/>
              <w:jc w:val="both"/>
              <w:rPr>
                <w:rFonts w:eastAsia="Times New Roman"/>
              </w:rPr>
            </w:pPr>
            <w:r w:rsidRPr="00E421C6">
              <w:rPr>
                <w:rFonts w:eastAsia="Times New Roman"/>
              </w:rPr>
              <w:t> + Nếu hồ sơ đầy đủ, hợp lệ: viết phiếu nhận hoặc phản hồi thông tin và hẹn trả kết quả.</w:t>
            </w:r>
          </w:p>
          <w:p w:rsidR="00E421C6" w:rsidRPr="00E421C6" w:rsidRDefault="00E421C6" w:rsidP="001C21C7">
            <w:pPr>
              <w:shd w:val="clear" w:color="auto" w:fill="FFFFFF"/>
              <w:jc w:val="both"/>
              <w:rPr>
                <w:rFonts w:eastAsia="Times New Roman"/>
              </w:rPr>
            </w:pPr>
            <w:r w:rsidRPr="00E421C6">
              <w:rPr>
                <w:rFonts w:eastAsia="Times New Roman"/>
              </w:rPr>
              <w:t xml:space="preserve"> + Nếu hồ sơ không đầy đủ, hợp lệ: trả lại hồ sơ và hướng dẫn cho tổ chức, cá nhân hoàn thiện hồ sơ theo quy định. Công dân, tổ chức hoàn thiện hồ sơ và thực hiện lại </w:t>
            </w:r>
            <w:r w:rsidRPr="00E421C6">
              <w:rPr>
                <w:rFonts w:eastAsia="Times New Roman"/>
                <w:b/>
              </w:rPr>
              <w:t>Bước 1</w:t>
            </w:r>
            <w:r w:rsidRPr="00E421C6">
              <w:rPr>
                <w:rFonts w:eastAsia="Times New Roman"/>
              </w:rPr>
              <w:t>.</w:t>
            </w:r>
          </w:p>
          <w:p w:rsidR="00E421C6" w:rsidRPr="00E421C6" w:rsidRDefault="00E421C6" w:rsidP="001C21C7">
            <w:pPr>
              <w:shd w:val="clear" w:color="auto" w:fill="FFFFFF"/>
              <w:jc w:val="both"/>
              <w:rPr>
                <w:rFonts w:eastAsia="Times New Roman"/>
              </w:rPr>
            </w:pPr>
            <w:r w:rsidRPr="00E421C6">
              <w:rPr>
                <w:rFonts w:eastAsia="Times New Roman"/>
                <w:b/>
                <w:bCs/>
              </w:rPr>
              <w:t>- Bước 3</w:t>
            </w:r>
            <w:r w:rsidRPr="00E421C6">
              <w:rPr>
                <w:rFonts w:eastAsia="Times New Roman"/>
              </w:rPr>
              <w:t>: Công dân, tổ chức nhận kết quả theo giấy hẹn tại Bộ phận tiếp nhận và trả kết quả của Sở Thông tin và Truyền thông hoặc sử dụng dịch vụ bưu chính hoặc sử dụng hình thức trực tuyến qua mạng.</w:t>
            </w:r>
          </w:p>
          <w:p w:rsidR="00E421C6" w:rsidRPr="00E421C6" w:rsidRDefault="00E421C6" w:rsidP="001C21C7">
            <w:pPr>
              <w:jc w:val="both"/>
              <w:rPr>
                <w:lang w:val="vi-VN"/>
              </w:rPr>
            </w:pPr>
            <w:r w:rsidRPr="00E421C6">
              <w:rPr>
                <w:rFonts w:eastAsia="Times New Roman"/>
                <w:b/>
                <w:bCs/>
                <w:i/>
                <w:iCs/>
                <w:u w:val="single"/>
              </w:rPr>
              <w:t>Lưu ý</w:t>
            </w:r>
            <w:r w:rsidRPr="00E421C6">
              <w:rPr>
                <w:rFonts w:eastAsia="Times New Roman"/>
                <w:i/>
                <w:iCs/>
              </w:rPr>
              <w:t xml:space="preserve">:  Các hồ sơ gửi qua hệ thống bưu chính chỉ được tiếp nhận và giải quyết khi những giấy tờ trong hồ sơ được chứng thực theo đúng quy định của pháp luật; có thông tin liên hệ đầy </w:t>
            </w:r>
            <w:r w:rsidRPr="00E421C6">
              <w:rPr>
                <w:rFonts w:eastAsia="Times New Roman"/>
                <w:i/>
                <w:iCs/>
              </w:rPr>
              <w:lastRenderedPageBreak/>
              <w:t>đủ đồng thời thực hiện Kê khai vào Mẫu phiếu đăng ký nhận Kết quả giải quyết TTHC qua dịch vụ bưu chính và gửi kèm hồ sơ.</w:t>
            </w:r>
          </w:p>
        </w:tc>
      </w:tr>
      <w:tr w:rsidR="00E421C6" w:rsidRPr="00E421C6" w:rsidTr="00F55E87">
        <w:tc>
          <w:tcPr>
            <w:tcW w:w="2700" w:type="dxa"/>
          </w:tcPr>
          <w:p w:rsidR="00E421C6" w:rsidRPr="00E421C6" w:rsidRDefault="00E421C6" w:rsidP="001C21C7">
            <w:pPr>
              <w:rPr>
                <w:lang w:val="vi-VN"/>
              </w:rPr>
            </w:pPr>
            <w:r w:rsidRPr="00E421C6">
              <w:rPr>
                <w:rFonts w:eastAsia="Times New Roman"/>
              </w:rPr>
              <w:lastRenderedPageBreak/>
              <w:t>Cách thức thực hiện:</w:t>
            </w:r>
          </w:p>
        </w:tc>
        <w:tc>
          <w:tcPr>
            <w:tcW w:w="7578" w:type="dxa"/>
          </w:tcPr>
          <w:p w:rsidR="00E421C6" w:rsidRPr="00E421C6" w:rsidRDefault="00E421C6" w:rsidP="001C21C7">
            <w:pPr>
              <w:pStyle w:val="NormalWeb"/>
              <w:shd w:val="clear" w:color="auto" w:fill="FFFFFF"/>
              <w:spacing w:before="0" w:beforeAutospacing="0" w:after="0" w:afterAutospacing="0"/>
              <w:jc w:val="both"/>
              <w:rPr>
                <w:sz w:val="28"/>
                <w:szCs w:val="28"/>
                <w:lang w:val="vi-VN"/>
              </w:rPr>
            </w:pPr>
            <w:r w:rsidRPr="00E421C6">
              <w:rPr>
                <w:sz w:val="28"/>
                <w:szCs w:val="28"/>
              </w:rPr>
              <w:t>-</w:t>
            </w:r>
            <w:r w:rsidRPr="00E421C6">
              <w:rPr>
                <w:rStyle w:val="Strong"/>
                <w:sz w:val="28"/>
                <w:szCs w:val="28"/>
              </w:rPr>
              <w:t> Cách 1:</w:t>
            </w:r>
            <w:r w:rsidRPr="00E421C6">
              <w:rPr>
                <w:sz w:val="28"/>
                <w:szCs w:val="28"/>
              </w:rPr>
              <w:t> Nộp hồ sơ trực tiếp tại Bộ phận Tiếp nhận hồ sơ hành chính – Sở Thông tin và Truyền thông thành phố</w:t>
            </w:r>
            <w:r w:rsidRPr="00E421C6">
              <w:rPr>
                <w:sz w:val="28"/>
                <w:szCs w:val="28"/>
                <w:lang w:val="vi-VN"/>
              </w:rPr>
              <w:t xml:space="preserve"> HCM</w:t>
            </w:r>
            <w:r w:rsidRPr="00E421C6">
              <w:rPr>
                <w:sz w:val="28"/>
                <w:szCs w:val="28"/>
              </w:rPr>
              <w:t xml:space="preserve"> số 59, Đường Lý Tự Trọng, Phường Bến Nghé, Quận 1, từ thứ hai đến thứ sáu (buổi sáng từ 07 giờ 30 phút đến 11 giờ 30 phút, buổi chiều từ 13 giờ 00 phút đến 17 giờ 00 phút).</w:t>
            </w:r>
          </w:p>
          <w:p w:rsidR="00E421C6" w:rsidRPr="00E421C6" w:rsidRDefault="00E421C6" w:rsidP="001C21C7">
            <w:pPr>
              <w:pStyle w:val="NormalWeb"/>
              <w:shd w:val="clear" w:color="auto" w:fill="FFFFFF"/>
              <w:spacing w:before="0" w:beforeAutospacing="0" w:after="0" w:afterAutospacing="0"/>
              <w:jc w:val="both"/>
              <w:rPr>
                <w:sz w:val="28"/>
                <w:szCs w:val="28"/>
              </w:rPr>
            </w:pPr>
            <w:r w:rsidRPr="00E421C6">
              <w:rPr>
                <w:sz w:val="28"/>
                <w:szCs w:val="28"/>
              </w:rPr>
              <w:t>- </w:t>
            </w:r>
            <w:r w:rsidRPr="00E421C6">
              <w:rPr>
                <w:rStyle w:val="Strong"/>
                <w:sz w:val="28"/>
                <w:szCs w:val="28"/>
              </w:rPr>
              <w:t>Cách 2:</w:t>
            </w:r>
            <w:r w:rsidRPr="00E421C6">
              <w:rPr>
                <w:sz w:val="28"/>
                <w:szCs w:val="28"/>
              </w:rPr>
              <w:t> Qua hệ thống bưu chính.</w:t>
            </w:r>
          </w:p>
          <w:p w:rsidR="00E421C6" w:rsidRPr="00E421C6" w:rsidRDefault="00E421C6" w:rsidP="001C21C7">
            <w:pPr>
              <w:pStyle w:val="NormalWeb"/>
              <w:shd w:val="clear" w:color="auto" w:fill="FFFFFF"/>
              <w:spacing w:before="0" w:beforeAutospacing="0" w:after="0" w:afterAutospacing="0"/>
              <w:jc w:val="both"/>
              <w:rPr>
                <w:sz w:val="28"/>
                <w:szCs w:val="28"/>
              </w:rPr>
            </w:pPr>
            <w:r w:rsidRPr="00E421C6">
              <w:rPr>
                <w:rStyle w:val="Emphasis"/>
                <w:b/>
                <w:bCs/>
                <w:sz w:val="28"/>
                <w:szCs w:val="28"/>
              </w:rPr>
              <w:t>Nơi tiếp nhận đối với các hồ sơ gửi qua bưu chính</w:t>
            </w:r>
            <w:r w:rsidRPr="00E421C6">
              <w:rPr>
                <w:rStyle w:val="Strong"/>
                <w:sz w:val="28"/>
                <w:szCs w:val="28"/>
              </w:rPr>
              <w:t>:</w:t>
            </w:r>
            <w:r w:rsidRPr="00E421C6">
              <w:rPr>
                <w:sz w:val="28"/>
                <w:szCs w:val="28"/>
              </w:rPr>
              <w:t> </w:t>
            </w:r>
          </w:p>
          <w:p w:rsidR="00E421C6" w:rsidRPr="00E421C6" w:rsidRDefault="00E421C6" w:rsidP="001C21C7">
            <w:pPr>
              <w:jc w:val="both"/>
              <w:rPr>
                <w:rFonts w:eastAsia="Times New Roman"/>
              </w:rPr>
            </w:pPr>
            <w:r w:rsidRPr="00E421C6">
              <w:t xml:space="preserve">Sở Thông tin và Truyền thông thành phố </w:t>
            </w:r>
            <w:r w:rsidRPr="00E421C6">
              <w:rPr>
                <w:lang w:val="vi-VN"/>
              </w:rPr>
              <w:t xml:space="preserve">HCM </w:t>
            </w:r>
            <w:r w:rsidRPr="00E421C6">
              <w:rPr>
                <w:rFonts w:eastAsia="Times New Roman"/>
              </w:rPr>
              <w:t>số 59, Đường Lý Tự Trọng, Phường Bến Nghé, Quận 1</w:t>
            </w:r>
          </w:p>
          <w:p w:rsidR="00E421C6" w:rsidRPr="00E421C6" w:rsidRDefault="00E421C6" w:rsidP="001C21C7">
            <w:pPr>
              <w:jc w:val="both"/>
              <w:rPr>
                <w:rFonts w:eastAsia="Times New Roman"/>
              </w:rPr>
            </w:pPr>
            <w:r w:rsidRPr="00E421C6">
              <w:t>- </w:t>
            </w:r>
            <w:r w:rsidRPr="00E421C6">
              <w:rPr>
                <w:rStyle w:val="Strong"/>
              </w:rPr>
              <w:t>Cách 3:</w:t>
            </w:r>
            <w:r w:rsidRPr="00E421C6">
              <w:t xml:space="preserve"> Truy cập </w:t>
            </w:r>
            <w:r w:rsidRPr="00E421C6">
              <w:rPr>
                <w:shd w:val="clear" w:color="auto" w:fill="FFFFFF"/>
              </w:rPr>
              <w:t xml:space="preserve">Trang thông tin điện tử tại địa chỉ </w:t>
            </w:r>
            <w:hyperlink r:id="rId7" w:history="1">
              <w:r w:rsidRPr="00E421C6">
                <w:rPr>
                  <w:rStyle w:val="Hyperlink"/>
                </w:rPr>
                <w:t>https://dichvucong.hochiminhcity.gov.vn</w:t>
              </w:r>
            </w:hyperlink>
            <w:r w:rsidRPr="00E421C6">
              <w:t xml:space="preserve"> </w:t>
            </w:r>
            <w:r w:rsidRPr="00E421C6">
              <w:rPr>
                <w:shd w:val="clear" w:color="auto" w:fill="FFFFFF"/>
              </w:rPr>
              <w:t>để nộp hồ sơ trực tuyến.</w:t>
            </w:r>
          </w:p>
        </w:tc>
      </w:tr>
      <w:tr w:rsidR="00E421C6" w:rsidRPr="00E421C6" w:rsidTr="00F55E87">
        <w:tc>
          <w:tcPr>
            <w:tcW w:w="2700" w:type="dxa"/>
          </w:tcPr>
          <w:p w:rsidR="00E421C6" w:rsidRPr="00E421C6" w:rsidRDefault="00E421C6" w:rsidP="001C21C7">
            <w:pPr>
              <w:rPr>
                <w:lang w:val="vi-VN"/>
              </w:rPr>
            </w:pPr>
            <w:r w:rsidRPr="00E421C6">
              <w:rPr>
                <w:rFonts w:eastAsia="Times New Roman"/>
              </w:rPr>
              <w:t>Thành phần, số lượng hồ sơ:</w:t>
            </w:r>
          </w:p>
        </w:tc>
        <w:tc>
          <w:tcPr>
            <w:tcW w:w="7578" w:type="dxa"/>
          </w:tcPr>
          <w:p w:rsidR="00E421C6" w:rsidRPr="00E421C6" w:rsidRDefault="00E421C6" w:rsidP="001C21C7">
            <w:pPr>
              <w:jc w:val="both"/>
              <w:textAlignment w:val="baseline"/>
              <w:rPr>
                <w:rFonts w:eastAsia="Times New Roman"/>
              </w:rPr>
            </w:pPr>
            <w:r w:rsidRPr="00E421C6">
              <w:rPr>
                <w:rFonts w:eastAsia="Times New Roman"/>
              </w:rPr>
              <w:t>1. Hồ sơ đề nghị cấp giấy phép nhập khẩu xuất bản phẩm không kinh doanh gồm có:</w:t>
            </w:r>
          </w:p>
          <w:p w:rsidR="00E421C6" w:rsidRPr="00E421C6" w:rsidRDefault="00E421C6" w:rsidP="001C21C7">
            <w:pPr>
              <w:jc w:val="both"/>
              <w:textAlignment w:val="baseline"/>
              <w:rPr>
                <w:rFonts w:eastAsia="Times New Roman"/>
              </w:rPr>
            </w:pPr>
            <w:r w:rsidRPr="00E421C6">
              <w:rPr>
                <w:rFonts w:eastAsia="Times New Roman"/>
              </w:rPr>
              <w:t>- Đơn đề nghị cấp giấy phép nhập khẩu xuất bản phẩm không kinh doanh;</w:t>
            </w:r>
          </w:p>
          <w:p w:rsidR="00E421C6" w:rsidRPr="00E421C6" w:rsidRDefault="00E421C6" w:rsidP="001C21C7">
            <w:pPr>
              <w:jc w:val="both"/>
              <w:textAlignment w:val="baseline"/>
              <w:rPr>
                <w:rFonts w:eastAsia="Times New Roman"/>
              </w:rPr>
            </w:pPr>
            <w:r w:rsidRPr="00E421C6">
              <w:rPr>
                <w:rFonts w:eastAsia="Times New Roman"/>
              </w:rPr>
              <w:t>- Danh mục xuất bản phẩm nhập khẩu không kinh doanh</w:t>
            </w:r>
            <w:r w:rsidRPr="00E421C6">
              <w:rPr>
                <w:rFonts w:eastAsia="Times New Roman"/>
                <w:lang w:val="vi-VN"/>
              </w:rPr>
              <w:t xml:space="preserve"> (03 bản)</w:t>
            </w:r>
          </w:p>
          <w:p w:rsidR="00E421C6" w:rsidRPr="00E421C6" w:rsidRDefault="00E421C6" w:rsidP="001C21C7">
            <w:pPr>
              <w:jc w:val="both"/>
              <w:rPr>
                <w:lang w:val="vi-VN"/>
              </w:rPr>
            </w:pPr>
            <w:r w:rsidRPr="00E421C6">
              <w:rPr>
                <w:rFonts w:eastAsia="Times New Roman"/>
              </w:rPr>
              <w:t>2. Số lượng hồ sơ: 01 bộ</w:t>
            </w:r>
          </w:p>
        </w:tc>
      </w:tr>
      <w:tr w:rsidR="00E421C6" w:rsidRPr="00E421C6" w:rsidTr="00F55E87">
        <w:tc>
          <w:tcPr>
            <w:tcW w:w="2700" w:type="dxa"/>
          </w:tcPr>
          <w:p w:rsidR="00E421C6" w:rsidRPr="00E421C6" w:rsidRDefault="00E421C6" w:rsidP="001C21C7">
            <w:pPr>
              <w:rPr>
                <w:lang w:val="vi-VN"/>
              </w:rPr>
            </w:pPr>
            <w:r w:rsidRPr="00E421C6">
              <w:rPr>
                <w:rFonts w:eastAsia="Times New Roman"/>
              </w:rPr>
              <w:t>Thời hạn giải quyết:</w:t>
            </w:r>
          </w:p>
        </w:tc>
        <w:tc>
          <w:tcPr>
            <w:tcW w:w="7578" w:type="dxa"/>
          </w:tcPr>
          <w:p w:rsidR="00E421C6" w:rsidRPr="00E421C6" w:rsidRDefault="00E421C6" w:rsidP="001C21C7">
            <w:pPr>
              <w:jc w:val="both"/>
              <w:rPr>
                <w:rFonts w:eastAsia="Times New Roman"/>
                <w:lang w:val="vi-VN"/>
              </w:rPr>
            </w:pPr>
            <w:r w:rsidRPr="00E421C6">
              <w:rPr>
                <w:rFonts w:eastAsia="Times New Roman"/>
                <w:lang w:val="vi-VN"/>
              </w:rPr>
              <w:t xml:space="preserve">- </w:t>
            </w:r>
            <w:r w:rsidRPr="00E421C6">
              <w:rPr>
                <w:rFonts w:eastAsia="Times New Roman"/>
              </w:rPr>
              <w:t>07</w:t>
            </w:r>
            <w:r w:rsidRPr="00E421C6">
              <w:rPr>
                <w:rFonts w:eastAsia="Times New Roman"/>
                <w:lang w:val="vi-VN"/>
              </w:rPr>
              <w:t xml:space="preserve"> </w:t>
            </w:r>
            <w:r w:rsidRPr="00E421C6">
              <w:rPr>
                <w:rFonts w:eastAsia="Times New Roman"/>
              </w:rPr>
              <w:t>ngày kể từ ngày nhận đủ hồ sơ theo quy định</w:t>
            </w:r>
            <w:r w:rsidRPr="00E421C6">
              <w:rPr>
                <w:rFonts w:eastAsia="Times New Roman"/>
                <w:lang w:val="vi-VN"/>
              </w:rPr>
              <w:t xml:space="preserve">. </w:t>
            </w:r>
          </w:p>
          <w:p w:rsidR="00E421C6" w:rsidRPr="00E421C6" w:rsidRDefault="00E421C6" w:rsidP="001C21C7">
            <w:pPr>
              <w:jc w:val="both"/>
              <w:rPr>
                <w:lang w:val="vi-VN"/>
              </w:rPr>
            </w:pPr>
            <w:r w:rsidRPr="00E421C6">
              <w:rPr>
                <w:rFonts w:eastAsia="Times New Roman"/>
                <w:lang w:val="vi-VN"/>
              </w:rPr>
              <w:t xml:space="preserve">- 15 ngày </w:t>
            </w:r>
            <w:r w:rsidRPr="00E421C6">
              <w:rPr>
                <w:rFonts w:eastAsia="Times New Roman"/>
              </w:rPr>
              <w:t>kể từ ngày nhận đủ hồ sơ theo quy định</w:t>
            </w:r>
            <w:r w:rsidRPr="00E421C6">
              <w:rPr>
                <w:color w:val="000000"/>
                <w:shd w:val="clear" w:color="auto" w:fill="FFFFFF"/>
                <w:lang w:val="vi-VN"/>
              </w:rPr>
              <w:t xml:space="preserve"> (trường hợp xuất bản phẩm phải thẩm định)</w:t>
            </w:r>
          </w:p>
        </w:tc>
      </w:tr>
      <w:tr w:rsidR="00E421C6" w:rsidRPr="00E421C6" w:rsidTr="00F55E87">
        <w:tc>
          <w:tcPr>
            <w:tcW w:w="2700" w:type="dxa"/>
          </w:tcPr>
          <w:p w:rsidR="00E421C6" w:rsidRPr="00E421C6" w:rsidRDefault="00E421C6" w:rsidP="001C21C7">
            <w:pPr>
              <w:rPr>
                <w:lang w:val="vi-VN"/>
              </w:rPr>
            </w:pPr>
            <w:r w:rsidRPr="00E421C6">
              <w:rPr>
                <w:rFonts w:eastAsia="Times New Roman"/>
              </w:rPr>
              <w:t xml:space="preserve">Đối tượng thực hiện </w:t>
            </w:r>
          </w:p>
        </w:tc>
        <w:tc>
          <w:tcPr>
            <w:tcW w:w="7578" w:type="dxa"/>
          </w:tcPr>
          <w:p w:rsidR="00E421C6" w:rsidRPr="00E421C6" w:rsidRDefault="00E421C6" w:rsidP="001C21C7">
            <w:pPr>
              <w:jc w:val="both"/>
              <w:rPr>
                <w:lang w:val="vi-VN"/>
              </w:rPr>
            </w:pPr>
            <w:r w:rsidRPr="00E421C6">
              <w:rPr>
                <w:lang w:val="vi-VN"/>
              </w:rPr>
              <w:t>Cá nhân, tổ chức</w:t>
            </w:r>
          </w:p>
        </w:tc>
      </w:tr>
      <w:tr w:rsidR="00E421C6" w:rsidRPr="00E421C6" w:rsidTr="00F55E87">
        <w:tc>
          <w:tcPr>
            <w:tcW w:w="2700" w:type="dxa"/>
          </w:tcPr>
          <w:p w:rsidR="00E421C6" w:rsidRPr="00E421C6" w:rsidRDefault="00E421C6" w:rsidP="001C21C7">
            <w:pPr>
              <w:rPr>
                <w:lang w:val="vi-VN"/>
              </w:rPr>
            </w:pPr>
            <w:r w:rsidRPr="00E421C6">
              <w:rPr>
                <w:rFonts w:eastAsia="Times New Roman"/>
              </w:rPr>
              <w:t>Cơ quan thực hiện:</w:t>
            </w:r>
          </w:p>
        </w:tc>
        <w:tc>
          <w:tcPr>
            <w:tcW w:w="7578" w:type="dxa"/>
          </w:tcPr>
          <w:p w:rsidR="00E421C6" w:rsidRPr="00E421C6" w:rsidRDefault="00E421C6" w:rsidP="001C21C7">
            <w:pPr>
              <w:jc w:val="both"/>
              <w:rPr>
                <w:lang w:val="vi-VN"/>
              </w:rPr>
            </w:pPr>
            <w:r w:rsidRPr="00E421C6">
              <w:rPr>
                <w:rFonts w:eastAsia="Times New Roman"/>
              </w:rPr>
              <w:t>Sở Thông tin và Truyền thông</w:t>
            </w:r>
          </w:p>
        </w:tc>
      </w:tr>
      <w:tr w:rsidR="00E421C6" w:rsidRPr="00E421C6" w:rsidTr="00F55E87">
        <w:trPr>
          <w:trHeight w:val="710"/>
        </w:trPr>
        <w:tc>
          <w:tcPr>
            <w:tcW w:w="2700" w:type="dxa"/>
          </w:tcPr>
          <w:p w:rsidR="00E421C6" w:rsidRPr="00E421C6" w:rsidRDefault="00E421C6" w:rsidP="001C21C7">
            <w:pPr>
              <w:rPr>
                <w:lang w:val="vi-VN"/>
              </w:rPr>
            </w:pPr>
            <w:r w:rsidRPr="00E421C6">
              <w:rPr>
                <w:rFonts w:eastAsia="Times New Roman"/>
              </w:rPr>
              <w:t>Kết quả thực hiện:</w:t>
            </w:r>
          </w:p>
        </w:tc>
        <w:tc>
          <w:tcPr>
            <w:tcW w:w="7578" w:type="dxa"/>
          </w:tcPr>
          <w:p w:rsidR="00E421C6" w:rsidRPr="00E421C6" w:rsidRDefault="00E421C6" w:rsidP="001C21C7">
            <w:pPr>
              <w:shd w:val="clear" w:color="auto" w:fill="FFFFFF"/>
              <w:rPr>
                <w:rFonts w:eastAsia="Times New Roman"/>
              </w:rPr>
            </w:pPr>
            <w:r w:rsidRPr="00E421C6">
              <w:rPr>
                <w:rFonts w:eastAsia="Times New Roman"/>
              </w:rPr>
              <w:t>1. Giấy phép nhập khẩu xuất bản phẩm không kinh doanh (đối với hồ sơ đạt yêu cầu);</w:t>
            </w:r>
          </w:p>
          <w:p w:rsidR="00E421C6" w:rsidRPr="00E421C6" w:rsidRDefault="00E421C6" w:rsidP="001C21C7">
            <w:pPr>
              <w:shd w:val="clear" w:color="auto" w:fill="FFFFFF"/>
              <w:rPr>
                <w:rFonts w:eastAsia="Times New Roman"/>
              </w:rPr>
            </w:pPr>
            <w:r w:rsidRPr="00E421C6">
              <w:rPr>
                <w:rFonts w:eastAsia="Times New Roman"/>
              </w:rPr>
              <w:t>2. Văn bản trả hồ sơ hoặc văn bản không đồng ý cấp phép (đối với hồ sơ không đạt yêu cầu).</w:t>
            </w:r>
          </w:p>
          <w:p w:rsidR="00E421C6" w:rsidRPr="00E421C6" w:rsidRDefault="00E421C6" w:rsidP="001C21C7">
            <w:pPr>
              <w:jc w:val="both"/>
              <w:rPr>
                <w:lang w:val="vi-VN"/>
              </w:rPr>
            </w:pPr>
          </w:p>
        </w:tc>
      </w:tr>
      <w:tr w:rsidR="00E421C6" w:rsidRPr="00E421C6" w:rsidTr="00F55E87">
        <w:tc>
          <w:tcPr>
            <w:tcW w:w="2700" w:type="dxa"/>
          </w:tcPr>
          <w:p w:rsidR="00E421C6" w:rsidRPr="00E421C6" w:rsidRDefault="00E421C6" w:rsidP="001C21C7">
            <w:pPr>
              <w:rPr>
                <w:rFonts w:eastAsia="Times New Roman"/>
              </w:rPr>
            </w:pPr>
            <w:r w:rsidRPr="00E421C6">
              <w:rPr>
                <w:rFonts w:eastAsia="Times New Roman"/>
              </w:rPr>
              <w:t xml:space="preserve">Lệ phí </w:t>
            </w:r>
          </w:p>
        </w:tc>
        <w:tc>
          <w:tcPr>
            <w:tcW w:w="7578" w:type="dxa"/>
          </w:tcPr>
          <w:p w:rsidR="00E421C6" w:rsidRPr="00E421C6" w:rsidRDefault="00E421C6" w:rsidP="001C21C7">
            <w:pPr>
              <w:jc w:val="both"/>
              <w:rPr>
                <w:lang w:val="vi-VN"/>
              </w:rPr>
            </w:pPr>
            <w:r w:rsidRPr="00E421C6">
              <w:rPr>
                <w:rFonts w:eastAsia="Times New Roman"/>
              </w:rPr>
              <w:t>Lệ phí cấp giấy phép nhập khẩu xuất bản phẩm không kinh doanh là 50.000 đồng/hồ sơ theo quy định</w:t>
            </w:r>
          </w:p>
        </w:tc>
      </w:tr>
      <w:tr w:rsidR="00E421C6" w:rsidRPr="00E421C6" w:rsidTr="00F55E87">
        <w:tc>
          <w:tcPr>
            <w:tcW w:w="2700" w:type="dxa"/>
          </w:tcPr>
          <w:p w:rsidR="00E421C6" w:rsidRPr="00E421C6" w:rsidRDefault="00E421C6" w:rsidP="001C21C7">
            <w:pPr>
              <w:rPr>
                <w:rFonts w:eastAsia="Times New Roman"/>
              </w:rPr>
            </w:pPr>
            <w:r w:rsidRPr="00E421C6">
              <w:rPr>
                <w:rFonts w:eastAsia="Times New Roman"/>
              </w:rPr>
              <w:t>Phí</w:t>
            </w:r>
          </w:p>
        </w:tc>
        <w:tc>
          <w:tcPr>
            <w:tcW w:w="7578" w:type="dxa"/>
          </w:tcPr>
          <w:p w:rsidR="00E421C6" w:rsidRPr="00E421C6" w:rsidRDefault="00E421C6" w:rsidP="001C21C7">
            <w:pPr>
              <w:jc w:val="both"/>
              <w:rPr>
                <w:rFonts w:eastAsia="Times New Roman"/>
              </w:rPr>
            </w:pPr>
            <w:r w:rsidRPr="00E421C6">
              <w:rPr>
                <w:color w:val="000000"/>
                <w:shd w:val="clear" w:color="auto" w:fill="FFFFFF"/>
              </w:rPr>
              <w:t>Chưa có</w:t>
            </w:r>
          </w:p>
        </w:tc>
      </w:tr>
      <w:tr w:rsidR="00E421C6" w:rsidRPr="00E421C6" w:rsidTr="00F55E87">
        <w:tc>
          <w:tcPr>
            <w:tcW w:w="2700" w:type="dxa"/>
          </w:tcPr>
          <w:p w:rsidR="00E421C6" w:rsidRPr="00E421C6" w:rsidRDefault="00E421C6" w:rsidP="001C21C7">
            <w:pPr>
              <w:rPr>
                <w:rFonts w:eastAsia="Times New Roman"/>
              </w:rPr>
            </w:pPr>
            <w:r w:rsidRPr="00E421C6">
              <w:rPr>
                <w:rFonts w:eastAsia="Times New Roman"/>
              </w:rPr>
              <w:t>Tên mẫu đơn, mẫu tờ khai (</w:t>
            </w:r>
            <w:r w:rsidRPr="00E421C6">
              <w:rPr>
                <w:rFonts w:eastAsia="Times New Roman"/>
                <w:bCs/>
                <w:i/>
              </w:rPr>
              <w:t>đính kèm ngay sau thủ tục</w:t>
            </w:r>
            <w:r w:rsidRPr="00E421C6">
              <w:rPr>
                <w:rFonts w:eastAsia="Times New Roman"/>
              </w:rPr>
              <w:t>):</w:t>
            </w:r>
          </w:p>
        </w:tc>
        <w:tc>
          <w:tcPr>
            <w:tcW w:w="7578" w:type="dxa"/>
          </w:tcPr>
          <w:p w:rsidR="00E421C6" w:rsidRPr="00E421C6" w:rsidRDefault="00E421C6" w:rsidP="001C21C7">
            <w:pPr>
              <w:jc w:val="both"/>
              <w:textAlignment w:val="baseline"/>
              <w:rPr>
                <w:rFonts w:eastAsia="Times New Roman"/>
              </w:rPr>
            </w:pPr>
            <w:r w:rsidRPr="00E421C6">
              <w:rPr>
                <w:rFonts w:eastAsia="Times New Roman"/>
              </w:rPr>
              <w:t>-Đơn đề nghị cấp giấy phép nhập khẩu xuất bản phẩm không kinh doanh (Mẫu số 07 - Phụ lục III, ban hành kèm theo </w:t>
            </w:r>
            <w:hyperlink r:id="rId8" w:history="1">
              <w:r w:rsidRPr="00E421C6">
                <w:rPr>
                  <w:rFonts w:eastAsia="Times New Roman"/>
                </w:rPr>
                <w:t>Thông tư số 23/2014/TT-BTTTT</w:t>
              </w:r>
            </w:hyperlink>
            <w:r w:rsidRPr="00E421C6">
              <w:rPr>
                <w:rFonts w:eastAsia="Times New Roman"/>
              </w:rPr>
              <w:t> ngày 29 tháng 12 năm 2014 của Bộ Thông tin và Truyền thông);</w:t>
            </w:r>
          </w:p>
          <w:p w:rsidR="00E421C6" w:rsidRPr="00E421C6" w:rsidRDefault="00E421C6" w:rsidP="001C21C7">
            <w:pPr>
              <w:jc w:val="both"/>
              <w:textAlignment w:val="baseline"/>
              <w:rPr>
                <w:rFonts w:eastAsia="Times New Roman"/>
              </w:rPr>
            </w:pPr>
            <w:r w:rsidRPr="00E421C6">
              <w:rPr>
                <w:rFonts w:eastAsia="Times New Roman"/>
              </w:rPr>
              <w:t>-Danh mục xuất bản phẩm nhập khẩu không kinh doanh (Mẫu số 08 – Phụ lục III, ban hành kèm theo </w:t>
            </w:r>
            <w:hyperlink r:id="rId9" w:history="1">
              <w:r w:rsidRPr="00E421C6">
                <w:rPr>
                  <w:rFonts w:eastAsia="Times New Roman"/>
                </w:rPr>
                <w:t>Thông tư số 23/2014/TT-BTTTT</w:t>
              </w:r>
            </w:hyperlink>
            <w:r w:rsidRPr="00E421C6">
              <w:rPr>
                <w:rFonts w:eastAsia="Times New Roman"/>
              </w:rPr>
              <w:t> ngày 29 tháng 12 năm 2014 của Bộ Thông tin và Truyền thông);</w:t>
            </w:r>
          </w:p>
          <w:p w:rsidR="00E421C6" w:rsidRPr="00E421C6" w:rsidRDefault="00E421C6" w:rsidP="001C21C7">
            <w:pPr>
              <w:jc w:val="both"/>
              <w:rPr>
                <w:lang w:val="vi-VN"/>
              </w:rPr>
            </w:pPr>
            <w:r w:rsidRPr="00E421C6">
              <w:rPr>
                <w:rFonts w:eastAsia="Times New Roman"/>
                <w:lang w:val="vi-VN"/>
              </w:rPr>
              <w:t>- Mẫu Phiếu đăng ký nhận kết quả qua dịch vụ bưu chính</w:t>
            </w:r>
          </w:p>
        </w:tc>
      </w:tr>
      <w:tr w:rsidR="00E421C6" w:rsidRPr="00E421C6" w:rsidTr="00F55E87">
        <w:tc>
          <w:tcPr>
            <w:tcW w:w="2700" w:type="dxa"/>
          </w:tcPr>
          <w:p w:rsidR="00E421C6" w:rsidRPr="00E421C6" w:rsidRDefault="00E421C6" w:rsidP="001C21C7">
            <w:pPr>
              <w:rPr>
                <w:rFonts w:eastAsia="Times New Roman"/>
              </w:rPr>
            </w:pPr>
            <w:r w:rsidRPr="00E421C6">
              <w:rPr>
                <w:rFonts w:eastAsia="Times New Roman"/>
              </w:rPr>
              <w:t xml:space="preserve">Yêu cầu, điều kiện </w:t>
            </w:r>
            <w:r w:rsidRPr="00E421C6">
              <w:rPr>
                <w:rFonts w:eastAsia="Times New Roman"/>
              </w:rPr>
              <w:lastRenderedPageBreak/>
              <w:t>thực hiện thủ tục hành chính:</w:t>
            </w:r>
          </w:p>
        </w:tc>
        <w:tc>
          <w:tcPr>
            <w:tcW w:w="7578" w:type="dxa"/>
          </w:tcPr>
          <w:p w:rsidR="00E421C6" w:rsidRPr="00E421C6" w:rsidRDefault="00E421C6" w:rsidP="001C21C7">
            <w:pPr>
              <w:jc w:val="both"/>
              <w:textAlignment w:val="baseline"/>
              <w:rPr>
                <w:rFonts w:eastAsia="Times New Roman"/>
                <w:lang w:val="vi-VN"/>
              </w:rPr>
            </w:pPr>
            <w:r w:rsidRPr="00E421C6">
              <w:rPr>
                <w:rFonts w:eastAsia="Times New Roman"/>
              </w:rPr>
              <w:lastRenderedPageBreak/>
              <w:t>Không có</w:t>
            </w:r>
          </w:p>
          <w:p w:rsidR="00E421C6" w:rsidRPr="00E421C6" w:rsidRDefault="00E421C6" w:rsidP="001C21C7">
            <w:pPr>
              <w:shd w:val="clear" w:color="auto" w:fill="FFFFFF"/>
              <w:jc w:val="both"/>
              <w:rPr>
                <w:rFonts w:eastAsia="Times New Roman"/>
                <w:b/>
                <w:color w:val="000000"/>
              </w:rPr>
            </w:pPr>
            <w:r w:rsidRPr="00E421C6">
              <w:rPr>
                <w:rFonts w:eastAsia="Times New Roman"/>
                <w:b/>
                <w:bCs/>
                <w:color w:val="000000"/>
              </w:rPr>
              <w:lastRenderedPageBreak/>
              <w:t>Các trường hợp nhập khẩu XBP không kinh doanh không phải đề nghị cấp giấy phép theo khoản 1, khoản 2 Điều 42 - Luật Xuất bản:</w:t>
            </w:r>
          </w:p>
          <w:p w:rsidR="00E421C6" w:rsidRPr="00E421C6" w:rsidRDefault="00E421C6" w:rsidP="001C21C7">
            <w:pPr>
              <w:shd w:val="clear" w:color="auto" w:fill="FFFFFF"/>
              <w:jc w:val="both"/>
              <w:rPr>
                <w:rFonts w:eastAsia="Times New Roman"/>
                <w:color w:val="000000"/>
              </w:rPr>
            </w:pPr>
            <w:r w:rsidRPr="00E421C6">
              <w:rPr>
                <w:rFonts w:eastAsia="Times New Roman"/>
                <w:color w:val="000000"/>
              </w:rPr>
              <w:t>- Cơ quan, tổ chức, cá nhân không phải đề nghị cấp giấy phép nhập khẩu xuất bản phẩm không kinh doanh mà chỉ làm thủ tục theo quy định của pháp luật về hải quan trong trường hợp nhập khẩu các loại xuất bản phẩm sau đây:</w:t>
            </w:r>
          </w:p>
          <w:p w:rsidR="00E421C6" w:rsidRPr="00E421C6" w:rsidRDefault="00E421C6" w:rsidP="001C21C7">
            <w:pPr>
              <w:shd w:val="clear" w:color="auto" w:fill="FFFFFF"/>
              <w:jc w:val="both"/>
              <w:rPr>
                <w:rFonts w:eastAsia="Times New Roman"/>
                <w:color w:val="000000"/>
              </w:rPr>
            </w:pPr>
            <w:r w:rsidRPr="00E421C6">
              <w:rPr>
                <w:rFonts w:eastAsia="Times New Roman"/>
                <w:color w:val="000000"/>
              </w:rPr>
              <w:t>+ Tài liệu phục vụ hội thảo, hội nghị quốc tế tại Việt Nam đã được cơ quan có thẩm quyền của Việt Nam cho phép tổ chức;</w:t>
            </w:r>
          </w:p>
          <w:p w:rsidR="00E421C6" w:rsidRPr="00E421C6" w:rsidRDefault="00E421C6" w:rsidP="001C21C7">
            <w:pPr>
              <w:shd w:val="clear" w:color="auto" w:fill="FFFFFF"/>
              <w:jc w:val="both"/>
              <w:rPr>
                <w:rFonts w:eastAsia="Times New Roman"/>
                <w:color w:val="000000"/>
              </w:rPr>
            </w:pPr>
            <w:r w:rsidRPr="00E421C6">
              <w:rPr>
                <w:rFonts w:eastAsia="Times New Roman"/>
                <w:color w:val="000000"/>
              </w:rPr>
              <w:t>+ Xuất bản phẩm là tài sản của cơ quan, tổ chức, gia đình, cá nhân để sử dụng riêng;</w:t>
            </w:r>
          </w:p>
          <w:p w:rsidR="00E421C6" w:rsidRPr="00E421C6" w:rsidRDefault="00E421C6" w:rsidP="001C21C7">
            <w:pPr>
              <w:shd w:val="clear" w:color="auto" w:fill="FFFFFF"/>
              <w:jc w:val="both"/>
              <w:rPr>
                <w:rFonts w:eastAsia="Times New Roman"/>
                <w:color w:val="000000"/>
              </w:rPr>
            </w:pPr>
            <w:r w:rsidRPr="00E421C6">
              <w:rPr>
                <w:rFonts w:eastAsia="Times New Roman"/>
                <w:color w:val="000000"/>
              </w:rPr>
              <w:t>+ Xuất bản phẩm thuộc tiêu chuẩn hành lý mang theo người của người nhập cảnh để sử dụng cho nhu cầu cá nhân (có giá trị không lớn hơn tiêu chuẩn miễn thuế theo quy định của pháp luật);</w:t>
            </w:r>
          </w:p>
          <w:p w:rsidR="00E421C6" w:rsidRPr="00E421C6" w:rsidRDefault="00E421C6" w:rsidP="001C21C7">
            <w:pPr>
              <w:shd w:val="clear" w:color="auto" w:fill="FFFFFF"/>
              <w:jc w:val="both"/>
              <w:rPr>
                <w:rFonts w:eastAsia="Times New Roman"/>
                <w:color w:val="000000"/>
              </w:rPr>
            </w:pPr>
            <w:r w:rsidRPr="00E421C6">
              <w:rPr>
                <w:rFonts w:eastAsia="Times New Roman"/>
                <w:color w:val="000000"/>
              </w:rPr>
              <w:t>+ Xuất bản phẩm tặng cho cơ quan, tổ chức, cá nhân gửi qua bưu điện, dịch vụ chuyển phát (có giá trị không lớn hơn tiêu chuẩn miễn thuế theo quy định của pháp luật).</w:t>
            </w:r>
          </w:p>
          <w:p w:rsidR="00E421C6" w:rsidRPr="00E421C6" w:rsidRDefault="00E421C6" w:rsidP="001C21C7">
            <w:pPr>
              <w:jc w:val="both"/>
              <w:rPr>
                <w:rFonts w:eastAsia="Times New Roman"/>
                <w:color w:val="000000"/>
                <w:shd w:val="clear" w:color="auto" w:fill="FFFFFF"/>
              </w:rPr>
            </w:pPr>
            <w:r w:rsidRPr="00E421C6">
              <w:rPr>
                <w:rFonts w:eastAsia="Times New Roman"/>
                <w:color w:val="000000"/>
                <w:shd w:val="clear" w:color="auto" w:fill="FFFFFF"/>
              </w:rPr>
              <w:t>- Việc nhập khẩu xuất bản phẩm của cơ quan, tổ chức, cá nhân được hưởng quyền ưu đãi, miễn trừ ngoại giao thực hiện theo quy định của pháp luật hải quan, pháp luật về ưu đãi, miễn trừ dành cho cơ quan đại diện ngoại giao, cơ quan lãnh sự nước ngoài và cơ quan đại diện của tổ chức quốc tế tại Việt Nam và điều ước quốc tế mà Việt Nam là thành viên. </w:t>
            </w:r>
          </w:p>
          <w:p w:rsidR="00E421C6" w:rsidRPr="00E421C6" w:rsidRDefault="00E421C6" w:rsidP="001C21C7">
            <w:pPr>
              <w:spacing w:before="64" w:after="64"/>
              <w:jc w:val="both"/>
              <w:rPr>
                <w:rFonts w:eastAsia="Times New Roman"/>
                <w:color w:val="000000"/>
              </w:rPr>
            </w:pPr>
            <w:r w:rsidRPr="00E421C6">
              <w:rPr>
                <w:rFonts w:eastAsia="Times New Roman"/>
                <w:b/>
                <w:lang w:val="fr-FR"/>
              </w:rPr>
              <w:t xml:space="preserve">Lưu ý: </w:t>
            </w:r>
            <w:r w:rsidRPr="00E421C6">
              <w:rPr>
                <w:rFonts w:eastAsia="Times New Roman"/>
                <w:color w:val="000000"/>
              </w:rPr>
              <w:t xml:space="preserve"> </w:t>
            </w:r>
            <w:r w:rsidRPr="00E421C6">
              <w:rPr>
                <w:rFonts w:eastAsia="Times New Roman"/>
                <w:b/>
                <w:color w:val="000000"/>
              </w:rPr>
              <w:t xml:space="preserve">Xuất bản phẩm có nội dung vi phạm khoản 1 Điều 10 của Luật xuất bản không được đưa vào Việt Nam dưới mọi hình thức theo khoản 5 Điều 42 Luật xuất bản; </w:t>
            </w:r>
            <w:r w:rsidRPr="00E421C6">
              <w:rPr>
                <w:rFonts w:eastAsia="Times New Roman"/>
                <w:b/>
                <w:lang w:val="fr-FR"/>
              </w:rPr>
              <w:t>Hàng hóa là xuất bản phẩm có nội dung vi phạm quy định tại </w:t>
            </w:r>
            <w:bookmarkStart w:id="0" w:name="dc_4"/>
            <w:r w:rsidRPr="00E421C6">
              <w:rPr>
                <w:rFonts w:eastAsia="Times New Roman"/>
                <w:b/>
                <w:lang w:val="fr-FR"/>
              </w:rPr>
              <w:t>Khoản 1 Điều 10 Luật Xuất bản</w:t>
            </w:r>
            <w:bookmarkEnd w:id="0"/>
            <w:r w:rsidRPr="00E421C6">
              <w:rPr>
                <w:rFonts w:eastAsia="Times New Roman"/>
                <w:b/>
                <w:lang w:val="fr-FR"/>
              </w:rPr>
              <w:t> bị cấm nhập khẩu dưới mọi hình thức</w:t>
            </w:r>
            <w:r w:rsidRPr="00E421C6">
              <w:rPr>
                <w:b/>
                <w:lang w:val="vi-VN"/>
              </w:rPr>
              <w:t xml:space="preserve"> </w:t>
            </w:r>
            <w:r w:rsidRPr="00E421C6">
              <w:rPr>
                <w:b/>
              </w:rPr>
              <w:t>theo khoản 2 Điều 8</w:t>
            </w:r>
            <w:r w:rsidRPr="00E421C6">
              <w:rPr>
                <w:rFonts w:eastAsia="Times New Roman"/>
                <w:b/>
              </w:rPr>
              <w:t xml:space="preserve"> Thông tư số 16/2015/TT-BTTTT </w:t>
            </w:r>
            <w:r w:rsidRPr="00E421C6">
              <w:rPr>
                <w:rFonts w:eastAsia="Times New Roman"/>
                <w:b/>
                <w:iCs/>
              </w:rPr>
              <w:t xml:space="preserve">ngày 17 tháng 06 năm 2015 </w:t>
            </w:r>
            <w:r w:rsidRPr="00E421C6">
              <w:rPr>
                <w:rFonts w:eastAsia="Times New Roman"/>
                <w:b/>
              </w:rPr>
              <w:t>của Bộ Thông tin và Truyền thông.</w:t>
            </w:r>
          </w:p>
        </w:tc>
      </w:tr>
      <w:tr w:rsidR="00E421C6" w:rsidRPr="00E421C6" w:rsidTr="00F55E87">
        <w:tc>
          <w:tcPr>
            <w:tcW w:w="2700" w:type="dxa"/>
          </w:tcPr>
          <w:p w:rsidR="00E421C6" w:rsidRPr="00E421C6" w:rsidRDefault="00E421C6" w:rsidP="001C21C7">
            <w:pPr>
              <w:rPr>
                <w:rFonts w:eastAsia="Times New Roman"/>
              </w:rPr>
            </w:pPr>
            <w:r w:rsidRPr="00E421C6">
              <w:rPr>
                <w:rFonts w:eastAsia="Times New Roman"/>
              </w:rPr>
              <w:lastRenderedPageBreak/>
              <w:t>Căn cứ pháp lý của thủ tục hành chính:</w:t>
            </w:r>
          </w:p>
        </w:tc>
        <w:tc>
          <w:tcPr>
            <w:tcW w:w="7578" w:type="dxa"/>
          </w:tcPr>
          <w:p w:rsidR="00E421C6" w:rsidRPr="00E421C6" w:rsidRDefault="00E421C6" w:rsidP="001C21C7">
            <w:pPr>
              <w:jc w:val="both"/>
              <w:textAlignment w:val="baseline"/>
              <w:rPr>
                <w:rFonts w:eastAsia="Times New Roman"/>
              </w:rPr>
            </w:pPr>
            <w:r w:rsidRPr="00E421C6">
              <w:rPr>
                <w:rFonts w:eastAsia="Times New Roman"/>
              </w:rPr>
              <w:t>- </w:t>
            </w:r>
            <w:hyperlink r:id="rId10" w:history="1">
              <w:r w:rsidRPr="00E421C6">
                <w:rPr>
                  <w:rFonts w:eastAsia="Times New Roman"/>
                </w:rPr>
                <w:t>Luật Xuất bản số 19/2012/QH13</w:t>
              </w:r>
            </w:hyperlink>
            <w:r w:rsidRPr="00E421C6">
              <w:rPr>
                <w:rFonts w:eastAsia="Times New Roman"/>
              </w:rPr>
              <w:t xml:space="preserve"> ngày 20/11/2012;</w:t>
            </w:r>
          </w:p>
          <w:p w:rsidR="00E421C6" w:rsidRPr="00E421C6" w:rsidRDefault="00E421C6" w:rsidP="001C21C7">
            <w:pPr>
              <w:jc w:val="both"/>
              <w:textAlignment w:val="baseline"/>
              <w:rPr>
                <w:rFonts w:eastAsia="Times New Roman"/>
              </w:rPr>
            </w:pPr>
            <w:r w:rsidRPr="00E421C6">
              <w:rPr>
                <w:rFonts w:eastAsia="Times New Roman"/>
              </w:rPr>
              <w:t>- </w:t>
            </w:r>
            <w:hyperlink r:id="rId11" w:history="1">
              <w:r w:rsidRPr="00E421C6">
                <w:rPr>
                  <w:rFonts w:eastAsia="Times New Roman"/>
                </w:rPr>
                <w:t>Nghị định số 195/2013/NĐ-CP</w:t>
              </w:r>
            </w:hyperlink>
            <w:r w:rsidRPr="00E421C6">
              <w:rPr>
                <w:rFonts w:eastAsia="Times New Roman"/>
              </w:rPr>
              <w:t> ngày 21/11/2013 của Chính phủ quy định chi tiết một số điều và biện pháp thi hành Luật Xuất bản;</w:t>
            </w:r>
          </w:p>
          <w:p w:rsidR="00E421C6" w:rsidRPr="00E421C6" w:rsidRDefault="00E421C6" w:rsidP="001C21C7">
            <w:pPr>
              <w:jc w:val="both"/>
              <w:textAlignment w:val="baseline"/>
              <w:rPr>
                <w:rFonts w:eastAsia="Times New Roman"/>
              </w:rPr>
            </w:pPr>
            <w:r w:rsidRPr="00E421C6">
              <w:rPr>
                <w:rFonts w:eastAsia="Times New Roman"/>
              </w:rPr>
              <w:t>- </w:t>
            </w:r>
            <w:hyperlink r:id="rId12" w:history="1">
              <w:r w:rsidRPr="00E421C6">
                <w:rPr>
                  <w:rFonts w:eastAsia="Times New Roman"/>
                </w:rPr>
                <w:t>Thông tư số 23/2014/TT-BTTTT</w:t>
              </w:r>
            </w:hyperlink>
            <w:r w:rsidRPr="00E421C6">
              <w:rPr>
                <w:rFonts w:eastAsia="Times New Roman"/>
              </w:rPr>
              <w:t> ngày 29/12/2014 của Bộ Thông tin và Truyền thông quy định chi tiết và hướng dẫn thi hành một số điều của Luật Xuất bản và Nghị định số</w:t>
            </w:r>
            <w:r w:rsidRPr="00E421C6">
              <w:rPr>
                <w:rFonts w:eastAsia="Times New Roman"/>
                <w:lang w:val="vi-VN"/>
              </w:rPr>
              <w:t xml:space="preserve"> </w:t>
            </w:r>
            <w:r w:rsidRPr="00E421C6">
              <w:rPr>
                <w:rFonts w:eastAsia="Times New Roman"/>
              </w:rPr>
              <w:t>195/2013/NĐ-CP ngày 21 tháng 11 năm 2013 của Chính phủ quy định chi tiết một số điều và biện pháp thi hành Luật Xuất bản;</w:t>
            </w:r>
          </w:p>
          <w:p w:rsidR="00E421C6" w:rsidRPr="00E421C6" w:rsidRDefault="00E421C6" w:rsidP="001C21C7">
            <w:pPr>
              <w:jc w:val="both"/>
              <w:rPr>
                <w:rFonts w:eastAsia="Times New Roman"/>
              </w:rPr>
            </w:pPr>
            <w:r w:rsidRPr="00E421C6">
              <w:rPr>
                <w:rFonts w:eastAsia="Times New Roman"/>
              </w:rPr>
              <w:t xml:space="preserve">- Thông tư số 214/2016/TT-BTC ngày 10/11/2016 của Bộ Tài chính quy định mức thu, chế độ thu, nộp, quản lý và sử dụng lệ phí thẩm định nội dung tài liệu không kinh doanh để cấp giấy phép xuất bản, lệ phí cấp giấy phép nhập khẩu xuất bản phẩm </w:t>
            </w:r>
            <w:r w:rsidRPr="00E421C6">
              <w:rPr>
                <w:rFonts w:eastAsia="Times New Roman"/>
              </w:rPr>
              <w:lastRenderedPageBreak/>
              <w:t>không kinh doanh và lệ phí đăng ký nhập khẩu xuất bản phẩm để kinh doanh;</w:t>
            </w:r>
          </w:p>
          <w:p w:rsidR="00E421C6" w:rsidRPr="00E421C6" w:rsidRDefault="00E421C6" w:rsidP="001C21C7">
            <w:pPr>
              <w:jc w:val="both"/>
              <w:rPr>
                <w:rFonts w:eastAsia="Times New Roman"/>
              </w:rPr>
            </w:pPr>
            <w:r w:rsidRPr="00E421C6">
              <w:rPr>
                <w:rFonts w:eastAsia="Times New Roman"/>
              </w:rPr>
              <w:t xml:space="preserve">- Thông tư số 16/2015/TT-BTTTT </w:t>
            </w:r>
            <w:r w:rsidRPr="00E421C6">
              <w:rPr>
                <w:rFonts w:eastAsia="Times New Roman"/>
                <w:iCs/>
              </w:rPr>
              <w:t xml:space="preserve">ngày 17 tháng 06 năm 2015 </w:t>
            </w:r>
            <w:r w:rsidRPr="00E421C6">
              <w:rPr>
                <w:rFonts w:eastAsia="Times New Roman"/>
              </w:rPr>
              <w:t xml:space="preserve">của Bộ Thông tin và Truyền thông </w:t>
            </w:r>
            <w:r w:rsidRPr="00E421C6">
              <w:rPr>
                <w:rFonts w:eastAsia="Times New Roman"/>
                <w:iCs/>
                <w:lang w:val="vi-VN"/>
              </w:rPr>
              <w:t>quy định chi tiết thi hành Nghị định số </w:t>
            </w:r>
            <w:hyperlink r:id="rId13" w:history="1">
              <w:r w:rsidRPr="00E421C6">
                <w:rPr>
                  <w:rFonts w:eastAsia="Times New Roman"/>
                  <w:iCs/>
                  <w:lang w:val="vi-VN"/>
                </w:rPr>
                <w:t>187/2013/NĐ-CP</w:t>
              </w:r>
            </w:hyperlink>
            <w:r w:rsidRPr="00E421C6">
              <w:rPr>
                <w:rFonts w:eastAsia="Times New Roman"/>
                <w:iCs/>
                <w:lang w:val="vi-VN"/>
              </w:rPr>
              <w:t> ngày 20 tháng 11 năm 2013 của Chính phủ về xuất khẩu, nhập khẩu hàng hóa trong lĩnh vực in, phát hành xuất bản phẩm</w:t>
            </w:r>
            <w:r w:rsidRPr="00E421C6">
              <w:rPr>
                <w:rFonts w:eastAsia="Times New Roman"/>
                <w:iCs/>
              </w:rPr>
              <w:t>.</w:t>
            </w:r>
          </w:p>
        </w:tc>
      </w:tr>
      <w:tr w:rsidR="00E421C6" w:rsidRPr="00E421C6" w:rsidTr="00F55E87">
        <w:trPr>
          <w:trHeight w:val="826"/>
        </w:trPr>
        <w:tc>
          <w:tcPr>
            <w:tcW w:w="2700" w:type="dxa"/>
          </w:tcPr>
          <w:p w:rsidR="00E421C6" w:rsidRPr="00E421C6" w:rsidRDefault="00E421C6" w:rsidP="001C21C7">
            <w:pPr>
              <w:rPr>
                <w:rFonts w:eastAsia="Times New Roman"/>
                <w:lang w:val="vi-VN"/>
              </w:rPr>
            </w:pPr>
            <w:r w:rsidRPr="00E421C6">
              <w:rPr>
                <w:rFonts w:eastAsia="Times New Roman"/>
                <w:lang w:val="vi-VN"/>
              </w:rPr>
              <w:lastRenderedPageBreak/>
              <w:t>M</w:t>
            </w:r>
            <w:r w:rsidRPr="00E421C6">
              <w:rPr>
                <w:rFonts w:eastAsia="Times New Roman"/>
              </w:rPr>
              <w:t>ẫu đơn, mẫu tờ khai</w:t>
            </w:r>
            <w:r w:rsidRPr="00E421C6">
              <w:rPr>
                <w:rFonts w:eastAsia="Times New Roman"/>
                <w:lang w:val="vi-VN"/>
              </w:rPr>
              <w:t xml:space="preserve"> đính kèm</w:t>
            </w:r>
          </w:p>
        </w:tc>
        <w:tc>
          <w:tcPr>
            <w:tcW w:w="7578" w:type="dxa"/>
          </w:tcPr>
          <w:p w:rsidR="00E421C6" w:rsidRPr="00E421C6" w:rsidRDefault="00E421C6" w:rsidP="001C21C7">
            <w:pPr>
              <w:shd w:val="clear" w:color="auto" w:fill="FFFFFF"/>
              <w:rPr>
                <w:rFonts w:eastAsia="Times New Roman"/>
                <w:lang w:val="vi-VN"/>
              </w:rPr>
            </w:pPr>
            <w:r w:rsidRPr="00E421C6">
              <w:rPr>
                <w:rFonts w:eastAsia="Times New Roman"/>
              </w:rPr>
              <w:t>Đơn đề nghị cấp giấy phép nhập khẩu xuất bản phẩm không kinh doanh</w:t>
            </w:r>
            <w:hyperlink r:id="rId14" w:history="1"/>
          </w:p>
          <w:p w:rsidR="00E421C6" w:rsidRPr="00E421C6" w:rsidRDefault="00E421C6" w:rsidP="001C21C7">
            <w:pPr>
              <w:shd w:val="clear" w:color="auto" w:fill="FFFFFF"/>
              <w:rPr>
                <w:rFonts w:eastAsia="Times New Roman"/>
                <w:lang w:val="vi-VN"/>
              </w:rPr>
            </w:pPr>
            <w:r w:rsidRPr="00E421C6">
              <w:rPr>
                <w:rFonts w:eastAsia="Times New Roman"/>
              </w:rPr>
              <w:t>Mẫu 08 Danh mục xuất bản phẩm nhập khẩu không kinh doanh</w:t>
            </w:r>
            <w:hyperlink r:id="rId15" w:history="1"/>
          </w:p>
          <w:p w:rsidR="00E421C6" w:rsidRPr="00E421C6" w:rsidRDefault="00E421C6" w:rsidP="001C21C7">
            <w:pPr>
              <w:shd w:val="clear" w:color="auto" w:fill="FFFFFF"/>
              <w:rPr>
                <w:rFonts w:eastAsia="Times New Roman"/>
              </w:rPr>
            </w:pPr>
            <w:r w:rsidRPr="00E421C6">
              <w:rPr>
                <w:rFonts w:eastAsia="Times New Roman"/>
                <w:lang w:val="vi-VN"/>
              </w:rPr>
              <w:t>Mẫu Phiếu đăng ký nhận kết quả qua dịch vụ bưu chính</w:t>
            </w:r>
          </w:p>
          <w:p w:rsidR="00E421C6" w:rsidRPr="00E421C6" w:rsidRDefault="00E421C6" w:rsidP="001C21C7">
            <w:pPr>
              <w:rPr>
                <w:lang w:val="vi-VN"/>
              </w:rPr>
            </w:pPr>
          </w:p>
        </w:tc>
      </w:tr>
    </w:tbl>
    <w:p w:rsidR="00E421C6" w:rsidRDefault="00E421C6" w:rsidP="00E421C6">
      <w:pPr>
        <w:spacing w:after="0" w:line="240" w:lineRule="auto"/>
        <w:ind w:firstLine="562"/>
        <w:jc w:val="both"/>
        <w:rPr>
          <w:rStyle w:val="Emphasis"/>
          <w:i w:val="0"/>
          <w:iCs w:val="0"/>
          <w:lang w:val="vi-VN"/>
        </w:rPr>
      </w:pPr>
    </w:p>
    <w:p w:rsidR="00E24BB9" w:rsidRDefault="001D08FA" w:rsidP="00CE24ED">
      <w:pPr>
        <w:spacing w:after="120"/>
        <w:ind w:firstLine="720"/>
        <w:jc w:val="both"/>
        <w:rPr>
          <w:rStyle w:val="Emphasis"/>
        </w:rPr>
      </w:pPr>
      <w:r w:rsidRPr="009D45C7">
        <w:rPr>
          <w:lang w:val="nb-NO"/>
        </w:rPr>
        <w:t xml:space="preserve">Trong quá trình thực hiện nếu có thắc mắc cần trao đổi, liên hệ </w:t>
      </w:r>
      <w:r w:rsidRPr="009D45C7">
        <w:rPr>
          <w:bCs/>
          <w:lang w:val="nl-NL"/>
        </w:rPr>
        <w:t>số điện thoại: 028.</w:t>
      </w:r>
      <w:r w:rsidRPr="009D45C7">
        <w:t xml:space="preserve">35202727 (số nội bộ: 301) </w:t>
      </w:r>
      <w:r>
        <w:rPr>
          <w:lang w:val="vi-VN"/>
        </w:rPr>
        <w:t>-</w:t>
      </w:r>
      <w:r w:rsidRPr="009D45C7">
        <w:t xml:space="preserve"> Bộ phận Tiếp nhận và trả hồ sơ của Sở Thông tin và Truyền thông, hoặc truy cập website: </w:t>
      </w:r>
      <w:hyperlink r:id="rId16" w:history="1">
        <w:r w:rsidR="00973D52" w:rsidRPr="00A728AF">
          <w:rPr>
            <w:rStyle w:val="Hyperlink"/>
          </w:rPr>
          <w:t>http://ict-hcm.gov.vn./</w:t>
        </w:r>
      </w:hyperlink>
      <w:r w:rsidR="00E24BB9">
        <w:rPr>
          <w:rStyle w:val="Emphasis"/>
        </w:rPr>
        <w:t>.</w:t>
      </w:r>
    </w:p>
    <w:p w:rsidR="00B81D5E" w:rsidRPr="00B81D5E" w:rsidRDefault="00B81D5E" w:rsidP="00B81D5E">
      <w:pPr>
        <w:shd w:val="clear" w:color="auto" w:fill="FFFFFF"/>
        <w:jc w:val="both"/>
        <w:rPr>
          <w:rStyle w:val="Emphasis"/>
          <w:rFonts w:eastAsia="Times New Roman"/>
          <w:i w:val="0"/>
          <w:iCs w:val="0"/>
          <w:lang w:val="vi-VN"/>
        </w:rPr>
      </w:pPr>
      <w:r>
        <w:rPr>
          <w:rStyle w:val="Emphasis"/>
        </w:rPr>
        <w:t>(Đính kèm</w:t>
      </w:r>
      <w:r w:rsidR="003C7EF8">
        <w:rPr>
          <w:rStyle w:val="Emphasis"/>
        </w:rPr>
        <w:t xml:space="preserve"> các mẫu</w:t>
      </w:r>
      <w:r>
        <w:rPr>
          <w:rStyle w:val="Emphasis"/>
        </w:rPr>
        <w:t xml:space="preserve">: </w:t>
      </w:r>
      <w:r w:rsidRPr="00B81D5E">
        <w:rPr>
          <w:rFonts w:eastAsia="Times New Roman"/>
          <w:i/>
        </w:rPr>
        <w:t xml:space="preserve">Đơn đề nghị cấp giấy phép nhập khẩu xuất bản phẩm không kinh doanh; </w:t>
      </w:r>
      <w:hyperlink r:id="rId17" w:history="1"/>
      <w:r w:rsidRPr="00B81D5E">
        <w:rPr>
          <w:rFonts w:eastAsia="Times New Roman"/>
          <w:i/>
        </w:rPr>
        <w:t>Danh mục xuất bản phẩm nhập khẩu không kinh doanh</w:t>
      </w:r>
      <w:hyperlink r:id="rId18" w:history="1"/>
      <w:r w:rsidRPr="00B81D5E">
        <w:rPr>
          <w:rFonts w:eastAsia="Times New Roman"/>
          <w:i/>
        </w:rPr>
        <w:t xml:space="preserve">; </w:t>
      </w:r>
      <w:r w:rsidRPr="00B81D5E">
        <w:rPr>
          <w:rFonts w:eastAsia="Times New Roman"/>
          <w:i/>
          <w:lang w:val="vi-VN"/>
        </w:rPr>
        <w:t>Phiếu đăng ký nhận kết quả qua dịch vụ bưu chính</w:t>
      </w:r>
      <w:r w:rsidRPr="00B81D5E">
        <w:rPr>
          <w:rStyle w:val="Emphasis"/>
          <w:i w:val="0"/>
        </w:rPr>
        <w:t xml:space="preserve"> ).</w:t>
      </w:r>
    </w:p>
    <w:p w:rsidR="00591F2B" w:rsidRPr="00591F2B" w:rsidRDefault="00591F2B" w:rsidP="00CE24ED">
      <w:pPr>
        <w:spacing w:after="120"/>
        <w:ind w:firstLine="720"/>
        <w:jc w:val="both"/>
        <w:rPr>
          <w:rStyle w:val="Emphasis"/>
          <w:i w:val="0"/>
          <w:iCs w:val="0"/>
          <w:lang w:val="vi-VN"/>
        </w:rPr>
      </w:pPr>
    </w:p>
    <w:tbl>
      <w:tblPr>
        <w:tblW w:w="9583" w:type="dxa"/>
        <w:tblLayout w:type="fixed"/>
        <w:tblLook w:val="01E0"/>
      </w:tblPr>
      <w:tblGrid>
        <w:gridCol w:w="5353"/>
        <w:gridCol w:w="4230"/>
      </w:tblGrid>
      <w:tr w:rsidR="00E24BB9" w:rsidRPr="00850718" w:rsidTr="001C21C7">
        <w:tc>
          <w:tcPr>
            <w:tcW w:w="5353" w:type="dxa"/>
          </w:tcPr>
          <w:p w:rsidR="00E24BB9" w:rsidRDefault="00E24BB9" w:rsidP="001C21C7">
            <w:pPr>
              <w:widowControl w:val="0"/>
              <w:spacing w:after="0" w:line="240" w:lineRule="auto"/>
              <w:jc w:val="both"/>
            </w:pPr>
            <w:r w:rsidRPr="009D5800">
              <w:rPr>
                <w:b/>
                <w:i/>
                <w:iCs/>
                <w:sz w:val="24"/>
              </w:rPr>
              <w:t>Nơi nhận</w:t>
            </w:r>
            <w:r w:rsidRPr="009D5800">
              <w:rPr>
                <w:b/>
                <w:iCs/>
                <w:sz w:val="24"/>
              </w:rPr>
              <w:t>:</w:t>
            </w:r>
            <w:r w:rsidRPr="009D5800">
              <w:rPr>
                <w:sz w:val="24"/>
              </w:rPr>
              <w:tab/>
            </w:r>
            <w:r w:rsidRPr="00552738">
              <w:tab/>
            </w:r>
            <w:r w:rsidRPr="00552738">
              <w:tab/>
              <w:t xml:space="preserve">      </w:t>
            </w:r>
            <w:r>
              <w:t xml:space="preserve">              </w:t>
            </w:r>
          </w:p>
          <w:p w:rsidR="008A2D57" w:rsidRDefault="00E24BB9" w:rsidP="001C21C7">
            <w:pPr>
              <w:widowControl w:val="0"/>
              <w:spacing w:after="0" w:line="240" w:lineRule="auto"/>
              <w:jc w:val="both"/>
              <w:rPr>
                <w:sz w:val="22"/>
                <w:lang w:val="vi-VN"/>
              </w:rPr>
            </w:pPr>
            <w:r w:rsidRPr="0005108A">
              <w:rPr>
                <w:sz w:val="26"/>
              </w:rPr>
              <w:t xml:space="preserve">- </w:t>
            </w:r>
            <w:r w:rsidRPr="00552738">
              <w:rPr>
                <w:sz w:val="22"/>
              </w:rPr>
              <w:t>Như</w:t>
            </w:r>
            <w:r>
              <w:rPr>
                <w:sz w:val="22"/>
              </w:rPr>
              <w:t xml:space="preserve"> trên;</w:t>
            </w:r>
          </w:p>
          <w:p w:rsidR="00CE24ED" w:rsidRPr="00CE24ED" w:rsidRDefault="00CE24ED" w:rsidP="001C21C7">
            <w:pPr>
              <w:widowControl w:val="0"/>
              <w:spacing w:after="0" w:line="240" w:lineRule="auto"/>
              <w:jc w:val="both"/>
              <w:rPr>
                <w:sz w:val="22"/>
                <w:lang w:val="vi-VN"/>
              </w:rPr>
            </w:pPr>
            <w:r w:rsidRPr="00CE24ED">
              <w:rPr>
                <w:b/>
                <w:sz w:val="22"/>
                <w:lang w:val="vi-VN"/>
              </w:rPr>
              <w:t xml:space="preserve">- </w:t>
            </w:r>
            <w:r>
              <w:rPr>
                <w:sz w:val="22"/>
                <w:lang w:val="vi-VN"/>
              </w:rPr>
              <w:t>Ban Giám đốc;</w:t>
            </w:r>
          </w:p>
          <w:p w:rsidR="00E24BB9" w:rsidRPr="00850718" w:rsidRDefault="00E24BB9" w:rsidP="00926FC5">
            <w:pPr>
              <w:widowControl w:val="0"/>
              <w:spacing w:after="0" w:line="240" w:lineRule="auto"/>
              <w:rPr>
                <w:sz w:val="26"/>
                <w:szCs w:val="26"/>
              </w:rPr>
            </w:pPr>
            <w:r>
              <w:rPr>
                <w:sz w:val="24"/>
              </w:rPr>
              <w:t xml:space="preserve">- </w:t>
            </w:r>
            <w:r w:rsidRPr="00552738">
              <w:rPr>
                <w:sz w:val="22"/>
              </w:rPr>
              <w:t>Lưu</w:t>
            </w:r>
            <w:r w:rsidR="008A2D57">
              <w:rPr>
                <w:sz w:val="22"/>
                <w:lang w:val="vi-VN"/>
              </w:rPr>
              <w:t>:</w:t>
            </w:r>
            <w:r w:rsidRPr="00552738">
              <w:rPr>
                <w:sz w:val="22"/>
              </w:rPr>
              <w:t xml:space="preserve"> VT</w:t>
            </w:r>
            <w:r>
              <w:rPr>
                <w:sz w:val="22"/>
              </w:rPr>
              <w:t>,</w:t>
            </w:r>
            <w:r w:rsidR="00926FC5">
              <w:rPr>
                <w:sz w:val="22"/>
                <w:lang w:val="vi-VN"/>
              </w:rPr>
              <w:t xml:space="preserve"> XBIPH (NLV: 100)</w:t>
            </w:r>
            <w:r w:rsidRPr="00552738">
              <w:rPr>
                <w:sz w:val="22"/>
              </w:rPr>
              <w:t>.</w:t>
            </w:r>
          </w:p>
        </w:tc>
        <w:tc>
          <w:tcPr>
            <w:tcW w:w="4230" w:type="dxa"/>
          </w:tcPr>
          <w:p w:rsidR="00E24BB9" w:rsidRDefault="00E24BB9" w:rsidP="001C21C7">
            <w:pPr>
              <w:spacing w:after="0" w:line="240" w:lineRule="auto"/>
              <w:jc w:val="center"/>
              <w:rPr>
                <w:b/>
                <w:bCs/>
              </w:rPr>
            </w:pPr>
            <w:r w:rsidRPr="00470931">
              <w:rPr>
                <w:b/>
                <w:bCs/>
              </w:rPr>
              <w:t>GIÁM</w:t>
            </w:r>
            <w:r w:rsidRPr="00416B4D">
              <w:rPr>
                <w:b/>
                <w:bCs/>
              </w:rPr>
              <w:t xml:space="preserve"> ĐỐC</w:t>
            </w:r>
          </w:p>
          <w:p w:rsidR="00E24BB9" w:rsidRDefault="00E24BB9" w:rsidP="001C21C7">
            <w:pPr>
              <w:spacing w:after="0" w:line="240" w:lineRule="auto"/>
              <w:jc w:val="center"/>
            </w:pPr>
          </w:p>
          <w:p w:rsidR="00E24BB9" w:rsidRDefault="00E24BB9" w:rsidP="001C21C7">
            <w:pPr>
              <w:spacing w:after="0" w:line="240" w:lineRule="auto"/>
              <w:jc w:val="center"/>
            </w:pPr>
          </w:p>
          <w:p w:rsidR="00E24BB9" w:rsidRDefault="00E24BB9" w:rsidP="001C21C7">
            <w:pPr>
              <w:spacing w:after="0" w:line="240" w:lineRule="auto"/>
              <w:jc w:val="center"/>
            </w:pPr>
          </w:p>
          <w:p w:rsidR="00E24BB9" w:rsidRPr="00416B4D" w:rsidRDefault="00E24BB9" w:rsidP="001C21C7">
            <w:pPr>
              <w:spacing w:after="0" w:line="240" w:lineRule="auto"/>
              <w:jc w:val="center"/>
            </w:pPr>
          </w:p>
          <w:p w:rsidR="00E24BB9" w:rsidRDefault="00E24BB9" w:rsidP="001C21C7">
            <w:pPr>
              <w:spacing w:after="0" w:line="240" w:lineRule="auto"/>
              <w:rPr>
                <w:b/>
              </w:rPr>
            </w:pPr>
            <w:r>
              <w:rPr>
                <w:b/>
              </w:rPr>
              <w:t xml:space="preserve"> </w:t>
            </w:r>
          </w:p>
          <w:p w:rsidR="00E24BB9" w:rsidRPr="00850718" w:rsidRDefault="00D61EAD" w:rsidP="00591F2B">
            <w:pPr>
              <w:spacing w:after="0" w:line="240" w:lineRule="auto"/>
              <w:jc w:val="center"/>
              <w:rPr>
                <w:b/>
                <w:szCs w:val="26"/>
              </w:rPr>
            </w:pPr>
            <w:r>
              <w:rPr>
                <w:b/>
                <w:szCs w:val="26"/>
              </w:rPr>
              <w:t>Dương Anh Đức</w:t>
            </w:r>
          </w:p>
        </w:tc>
      </w:tr>
    </w:tbl>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tabs>
          <w:tab w:val="left" w:pos="540"/>
        </w:tabs>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E24BB9" w:rsidRDefault="00E24BB9" w:rsidP="00E24BB9">
      <w:pPr>
        <w:pStyle w:val="BodyTextIndent"/>
        <w:widowControl w:val="0"/>
        <w:spacing w:before="0"/>
        <w:ind w:firstLine="0"/>
        <w:jc w:val="center"/>
        <w:rPr>
          <w:b/>
          <w:sz w:val="28"/>
        </w:rPr>
      </w:pPr>
    </w:p>
    <w:p w:rsidR="0014391B" w:rsidRPr="00E24BB9" w:rsidRDefault="00423B84" w:rsidP="00E24BB9"/>
    <w:sectPr w:rsidR="0014391B" w:rsidRPr="00E24BB9" w:rsidSect="001E4A09">
      <w:headerReference w:type="even" r:id="rId19"/>
      <w:footerReference w:type="even" r:id="rId20"/>
      <w:footerReference w:type="default" r:id="rId21"/>
      <w:footerReference w:type="first" r:id="rId22"/>
      <w:pgSz w:w="11907" w:h="16840" w:code="9"/>
      <w:pgMar w:top="1350" w:right="1021" w:bottom="1021" w:left="1588"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B84" w:rsidRDefault="00423B84" w:rsidP="00C34675">
      <w:pPr>
        <w:spacing w:after="0" w:line="240" w:lineRule="auto"/>
      </w:pPr>
      <w:r>
        <w:separator/>
      </w:r>
    </w:p>
  </w:endnote>
  <w:endnote w:type="continuationSeparator" w:id="1">
    <w:p w:rsidR="00423B84" w:rsidRDefault="00423B84" w:rsidP="00C346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AEB" w:rsidRDefault="005E218F" w:rsidP="00F1432C">
    <w:pPr>
      <w:pStyle w:val="Footer"/>
      <w:framePr w:wrap="around" w:vAnchor="text" w:hAnchor="margin" w:xAlign="center" w:y="1"/>
      <w:rPr>
        <w:rStyle w:val="PageNumber"/>
      </w:rPr>
    </w:pPr>
    <w:r>
      <w:rPr>
        <w:rStyle w:val="PageNumber"/>
      </w:rPr>
      <w:fldChar w:fldCharType="begin"/>
    </w:r>
    <w:r w:rsidR="00973D52">
      <w:rPr>
        <w:rStyle w:val="PageNumber"/>
      </w:rPr>
      <w:instrText xml:space="preserve">PAGE  </w:instrText>
    </w:r>
    <w:r>
      <w:rPr>
        <w:rStyle w:val="PageNumber"/>
      </w:rPr>
      <w:fldChar w:fldCharType="end"/>
    </w:r>
  </w:p>
  <w:p w:rsidR="00481AEB" w:rsidRDefault="00423B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14936"/>
      <w:docPartObj>
        <w:docPartGallery w:val="Page Numbers (Bottom of Page)"/>
        <w:docPartUnique/>
      </w:docPartObj>
    </w:sdtPr>
    <w:sdtContent>
      <w:p w:rsidR="00481AEB" w:rsidRDefault="005E218F">
        <w:pPr>
          <w:pStyle w:val="Footer"/>
          <w:jc w:val="right"/>
        </w:pPr>
        <w:r>
          <w:fldChar w:fldCharType="begin"/>
        </w:r>
        <w:r w:rsidR="00973D52">
          <w:instrText xml:space="preserve"> PAGE   \* MERGEFORMAT </w:instrText>
        </w:r>
        <w:r>
          <w:fldChar w:fldCharType="separate"/>
        </w:r>
        <w:r w:rsidR="003C7EF8">
          <w:rPr>
            <w:noProof/>
          </w:rPr>
          <w:t>4</w:t>
        </w:r>
        <w:r>
          <w:rPr>
            <w:noProof/>
          </w:rPr>
          <w:fldChar w:fldCharType="end"/>
        </w:r>
      </w:p>
    </w:sdtContent>
  </w:sdt>
  <w:p w:rsidR="00481AEB" w:rsidRDefault="00423B8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AEB" w:rsidRDefault="00423B84" w:rsidP="00F1432C">
    <w:pPr>
      <w:pBdr>
        <w:bottom w:val="single" w:sz="6" w:space="1" w:color="auto"/>
      </w:pBdr>
    </w:pPr>
  </w:p>
  <w:p w:rsidR="00481AEB" w:rsidRPr="00AF76D6" w:rsidRDefault="00973D52" w:rsidP="00F1432C">
    <w:pPr>
      <w:spacing w:after="0" w:line="240" w:lineRule="auto"/>
      <w:jc w:val="center"/>
      <w:rPr>
        <w:sz w:val="24"/>
        <w:szCs w:val="24"/>
      </w:rPr>
    </w:pPr>
    <w:r w:rsidRPr="00AF76D6">
      <w:rPr>
        <w:sz w:val="24"/>
        <w:szCs w:val="24"/>
      </w:rPr>
      <w:t>59 Lý Tự Trọng, Quận 1, Thành phố Hồ Chí Minh</w:t>
    </w:r>
  </w:p>
  <w:p w:rsidR="00481AEB" w:rsidRPr="00AF76D6" w:rsidRDefault="00973D52" w:rsidP="00F1432C">
    <w:pPr>
      <w:spacing w:after="0" w:line="240" w:lineRule="auto"/>
      <w:ind w:left="720" w:firstLine="720"/>
      <w:jc w:val="both"/>
      <w:rPr>
        <w:sz w:val="24"/>
        <w:szCs w:val="24"/>
      </w:rPr>
    </w:pPr>
    <w:r w:rsidRPr="00AF76D6">
      <w:rPr>
        <w:sz w:val="24"/>
        <w:szCs w:val="24"/>
      </w:rPr>
      <w:t>ĐT: (08) 35202727</w:t>
    </w:r>
    <w:r w:rsidRPr="00AF76D6">
      <w:rPr>
        <w:sz w:val="24"/>
        <w:szCs w:val="24"/>
      </w:rPr>
      <w:tab/>
    </w:r>
    <w:r w:rsidRPr="00AF76D6">
      <w:rPr>
        <w:sz w:val="24"/>
        <w:szCs w:val="24"/>
      </w:rPr>
      <w:tab/>
    </w:r>
    <w:r w:rsidRPr="00AF76D6">
      <w:rPr>
        <w:sz w:val="24"/>
        <w:szCs w:val="24"/>
      </w:rPr>
      <w:tab/>
      <w:t>Fax: (08) 35202424</w:t>
    </w:r>
  </w:p>
  <w:p w:rsidR="00481AEB" w:rsidRPr="00AF76D6" w:rsidRDefault="00973D52" w:rsidP="00F1432C">
    <w:pPr>
      <w:pStyle w:val="Footer"/>
      <w:tabs>
        <w:tab w:val="clear" w:pos="4320"/>
      </w:tabs>
      <w:ind w:left="1440"/>
    </w:pPr>
    <w:r w:rsidRPr="00AF76D6">
      <w:t xml:space="preserve">E-mail: </w:t>
    </w:r>
    <w:hyperlink r:id="rId1" w:history="1">
      <w:r w:rsidRPr="00AF76D6">
        <w:rPr>
          <w:rStyle w:val="Hyperlink"/>
        </w:rPr>
        <w:t>stttt@tphcm.gov.vn</w:t>
      </w:r>
    </w:hyperlink>
    <w:r w:rsidRPr="00AF76D6">
      <w:t xml:space="preserve">             Website: </w:t>
    </w:r>
    <w:hyperlink r:id="rId2" w:history="1">
      <w:r w:rsidRPr="00AF76D6">
        <w:rPr>
          <w:rStyle w:val="Hyperlink"/>
        </w:rPr>
        <w:t>http://www.ict-hcm.gov.vn</w:t>
      </w:r>
    </w:hyperlink>
  </w:p>
  <w:p w:rsidR="00481AEB" w:rsidRDefault="00423B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B84" w:rsidRDefault="00423B84" w:rsidP="00C34675">
      <w:pPr>
        <w:spacing w:after="0" w:line="240" w:lineRule="auto"/>
      </w:pPr>
      <w:r>
        <w:separator/>
      </w:r>
    </w:p>
  </w:footnote>
  <w:footnote w:type="continuationSeparator" w:id="1">
    <w:p w:rsidR="00423B84" w:rsidRDefault="00423B84" w:rsidP="00C346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AEB" w:rsidRDefault="005E218F" w:rsidP="00F1432C">
    <w:pPr>
      <w:pStyle w:val="Header"/>
      <w:framePr w:wrap="around" w:vAnchor="text" w:hAnchor="margin" w:xAlign="center" w:y="1"/>
      <w:rPr>
        <w:rStyle w:val="PageNumber"/>
      </w:rPr>
    </w:pPr>
    <w:r>
      <w:rPr>
        <w:rStyle w:val="PageNumber"/>
      </w:rPr>
      <w:fldChar w:fldCharType="begin"/>
    </w:r>
    <w:r w:rsidR="00973D52">
      <w:rPr>
        <w:rStyle w:val="PageNumber"/>
      </w:rPr>
      <w:instrText xml:space="preserve">PAGE  </w:instrText>
    </w:r>
    <w:r>
      <w:rPr>
        <w:rStyle w:val="PageNumber"/>
      </w:rPr>
      <w:fldChar w:fldCharType="end"/>
    </w:r>
  </w:p>
  <w:p w:rsidR="00481AEB" w:rsidRDefault="00423B8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24BB9"/>
    <w:rsid w:val="00012434"/>
    <w:rsid w:val="00104EB6"/>
    <w:rsid w:val="00156355"/>
    <w:rsid w:val="001D08FA"/>
    <w:rsid w:val="003C7EF8"/>
    <w:rsid w:val="00423B84"/>
    <w:rsid w:val="004838B7"/>
    <w:rsid w:val="004A5F41"/>
    <w:rsid w:val="00591F2B"/>
    <w:rsid w:val="005E218F"/>
    <w:rsid w:val="00686C2E"/>
    <w:rsid w:val="008A2D57"/>
    <w:rsid w:val="0090674E"/>
    <w:rsid w:val="00926FC5"/>
    <w:rsid w:val="00973D52"/>
    <w:rsid w:val="00B81D5E"/>
    <w:rsid w:val="00BC27F6"/>
    <w:rsid w:val="00C34675"/>
    <w:rsid w:val="00CB427B"/>
    <w:rsid w:val="00CE24ED"/>
    <w:rsid w:val="00CE4ADB"/>
    <w:rsid w:val="00D560B4"/>
    <w:rsid w:val="00D61EAD"/>
    <w:rsid w:val="00E24BB9"/>
    <w:rsid w:val="00E421C6"/>
    <w:rsid w:val="00E55DB7"/>
    <w:rsid w:val="00F178B2"/>
    <w:rsid w:val="00F55E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BB9"/>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24BB9"/>
    <w:pPr>
      <w:tabs>
        <w:tab w:val="center" w:pos="4320"/>
        <w:tab w:val="right" w:pos="864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E24BB9"/>
    <w:rPr>
      <w:rFonts w:ascii="Times New Roman" w:eastAsia="Times New Roman" w:hAnsi="Times New Roman" w:cs="Times New Roman"/>
      <w:sz w:val="24"/>
      <w:szCs w:val="24"/>
    </w:rPr>
  </w:style>
  <w:style w:type="character" w:styleId="PageNumber">
    <w:name w:val="page number"/>
    <w:basedOn w:val="DefaultParagraphFont"/>
    <w:rsid w:val="00E24BB9"/>
  </w:style>
  <w:style w:type="paragraph" w:styleId="Header">
    <w:name w:val="header"/>
    <w:basedOn w:val="Normal"/>
    <w:link w:val="HeaderChar"/>
    <w:rsid w:val="00E24BB9"/>
    <w:pPr>
      <w:tabs>
        <w:tab w:val="center" w:pos="4320"/>
        <w:tab w:val="right" w:pos="8640"/>
      </w:tabs>
      <w:spacing w:after="0" w:line="240" w:lineRule="auto"/>
    </w:pPr>
    <w:rPr>
      <w:rFonts w:eastAsia="Times New Roman"/>
      <w:sz w:val="24"/>
      <w:szCs w:val="24"/>
    </w:rPr>
  </w:style>
  <w:style w:type="character" w:customStyle="1" w:styleId="HeaderChar">
    <w:name w:val="Header Char"/>
    <w:basedOn w:val="DefaultParagraphFont"/>
    <w:link w:val="Header"/>
    <w:rsid w:val="00E24BB9"/>
    <w:rPr>
      <w:rFonts w:ascii="Times New Roman" w:eastAsia="Times New Roman" w:hAnsi="Times New Roman" w:cs="Times New Roman"/>
      <w:sz w:val="24"/>
      <w:szCs w:val="24"/>
    </w:rPr>
  </w:style>
  <w:style w:type="character" w:styleId="Hyperlink">
    <w:name w:val="Hyperlink"/>
    <w:basedOn w:val="DefaultParagraphFont"/>
    <w:rsid w:val="00E24BB9"/>
    <w:rPr>
      <w:color w:val="0000FF"/>
      <w:u w:val="single"/>
    </w:rPr>
  </w:style>
  <w:style w:type="paragraph" w:styleId="BodyTextIndent">
    <w:name w:val="Body Text Indent"/>
    <w:basedOn w:val="Normal"/>
    <w:link w:val="BodyTextIndentChar"/>
    <w:rsid w:val="00E24BB9"/>
    <w:pPr>
      <w:suppressAutoHyphens/>
      <w:spacing w:before="120" w:after="0" w:line="240" w:lineRule="auto"/>
      <w:ind w:firstLine="720"/>
      <w:jc w:val="both"/>
    </w:pPr>
    <w:rPr>
      <w:rFonts w:eastAsia="MS Mincho"/>
      <w:sz w:val="26"/>
      <w:lang w:eastAsia="ar-SA"/>
    </w:rPr>
  </w:style>
  <w:style w:type="character" w:customStyle="1" w:styleId="BodyTextIndentChar">
    <w:name w:val="Body Text Indent Char"/>
    <w:basedOn w:val="DefaultParagraphFont"/>
    <w:link w:val="BodyTextIndent"/>
    <w:rsid w:val="00E24BB9"/>
    <w:rPr>
      <w:rFonts w:ascii="Times New Roman" w:eastAsia="MS Mincho" w:hAnsi="Times New Roman" w:cs="Times New Roman"/>
      <w:sz w:val="26"/>
      <w:szCs w:val="28"/>
      <w:lang w:eastAsia="ar-SA"/>
    </w:rPr>
  </w:style>
  <w:style w:type="character" w:styleId="Emphasis">
    <w:name w:val="Emphasis"/>
    <w:basedOn w:val="DefaultParagraphFont"/>
    <w:uiPriority w:val="20"/>
    <w:qFormat/>
    <w:rsid w:val="00E24BB9"/>
    <w:rPr>
      <w:i/>
      <w:iCs/>
    </w:rPr>
  </w:style>
  <w:style w:type="table" w:styleId="TableGrid">
    <w:name w:val="Table Grid"/>
    <w:basedOn w:val="TableNormal"/>
    <w:uiPriority w:val="59"/>
    <w:rsid w:val="00E421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E421C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E421C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c.gov.vn/Pages/VanBan/10144/23_2014_TT-BTTTT.html" TargetMode="External"/><Relationship Id="rId13" Type="http://schemas.openxmlformats.org/officeDocument/2006/relationships/hyperlink" Target="https://www.dncustoms.gov.vn/van-ban/187-2013-nd-cp-34390.html" TargetMode="External"/><Relationship Id="rId18" Type="http://schemas.openxmlformats.org/officeDocument/2006/relationships/hyperlink" Target="http://ict-hcm.gov.vn/documents/10179/H%C6%B0%E1%BB%9Bng%20d%E1%BA%ABn%20TTHC-2018-6-13/M%E1%BA%ABu%2008%20Danh%20m%E1%BB%A5c%20xu%E1%BA%A5t%20b%E1%BA%A3n%20ph%E1%BA%A9m%20nh%E1%BA%ADp%20kh%E1%BA%A9u%20kh%C3%B4ng%20kinh%20doanh.docx/29f394ab-d275-4d47-aeea-99a00e83f852/M%E1%BA%ABu%2008%20Danh%20m%E1%BB%A5c%20xu%E1%BA%A5t%20b%E1%BA%A3n%20ph%E1%BA%A9m%20nh%E1%BA%ADp%20kh%E1%BA%A9u%20kh%C3%B4ng%20kinh%20doanh.docx" TargetMode="Externa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dichvucong.hochiminhcity.gov.vn" TargetMode="External"/><Relationship Id="rId12" Type="http://schemas.openxmlformats.org/officeDocument/2006/relationships/hyperlink" Target="http://mic.gov.vn/Pages/VanBan/10144/23_2014_TT-BTTTT.html" TargetMode="External"/><Relationship Id="rId17" Type="http://schemas.openxmlformats.org/officeDocument/2006/relationships/hyperlink" Target="http://ict-hcm.gov.vn/documents/10179/H%C6%B0%E1%BB%9Bng%20d%E1%BA%ABn%20TTHC-2018-6-13/M%E1%BA%ABu%20%2007_%C4%90%C6%A1n%20%C4%91%E1%BB%81%20ngh%E1%BB%8B%20c%E1%BA%A5p%20gi%E1%BA%A5y%20ph%C3%A9p%20nh%E1%BA%ADp%20kh%E1%BA%A9u%20xu%E1%BA%A5t%20b%E1%BA%A3n%20ph%E1%BA%A9m%20kh%C3%B4ng%20kinh%20doanh.docx/989460c2-4fb5-401d-af46-8e1d01763bee/M%E1%BA%ABu%20%2007_%C4%90%C6%A1n%20%C4%91%E1%BB%81%20ngh%E1%BB%8B%20c%E1%BA%A5p%20gi%E1%BA%A5y%20ph%C3%A9p%20nh%E1%BA%ADp%20kh%E1%BA%A9u%20xu%E1%BA%A5t%20b%E1%BA%A3n%20ph%E1%BA%A9m%20kh%C3%B4ng%20kinh%20doanh.docx" TargetMode="External"/><Relationship Id="rId2" Type="http://schemas.openxmlformats.org/officeDocument/2006/relationships/settings" Target="settings.xml"/><Relationship Id="rId16" Type="http://schemas.openxmlformats.org/officeDocument/2006/relationships/hyperlink" Target="http://ict-hcm.gov.vn./"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www.dncustoms.gov.vn/van-ban/187-2013-nd-cp-34390.html" TargetMode="External"/><Relationship Id="rId11" Type="http://schemas.openxmlformats.org/officeDocument/2006/relationships/hyperlink" Target="http://mic.gov.vn/Pages/VanBan/10106/195_2013_Nd-CP.html"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ict-hcm.gov.vn/documents/10179/H%C6%B0%E1%BB%9Bng%20d%E1%BA%ABn%20TTHC-2018-6-13/M%E1%BA%ABu%2008%20Danh%20m%E1%BB%A5c%20xu%E1%BA%A5t%20b%E1%BA%A3n%20ph%E1%BA%A9m%20nh%E1%BA%ADp%20kh%E1%BA%A9u%20kh%C3%B4ng%20kinh%20doanh.docx/29f394ab-d275-4d47-aeea-99a00e83f852/M%E1%BA%ABu%2008%20Danh%20m%E1%BB%A5c%20xu%E1%BA%A5t%20b%E1%BA%A3n%20ph%E1%BA%A9m%20nh%E1%BA%ADp%20kh%E1%BA%A9u%20kh%C3%B4ng%20kinh%20doanh.docx" TargetMode="External"/><Relationship Id="rId23" Type="http://schemas.openxmlformats.org/officeDocument/2006/relationships/fontTable" Target="fontTable.xml"/><Relationship Id="rId10" Type="http://schemas.openxmlformats.org/officeDocument/2006/relationships/hyperlink" Target="http://mic.gov.vn/Pages/VanBan/10049/19_2012_QH13.html"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mic.gov.vn/Pages/VanBan/10144/23_2014_TT-BTTTT.html" TargetMode="External"/><Relationship Id="rId14" Type="http://schemas.openxmlformats.org/officeDocument/2006/relationships/hyperlink" Target="http://ict-hcm.gov.vn/documents/10179/H%C6%B0%E1%BB%9Bng%20d%E1%BA%ABn%20TTHC-2018-6-13/M%E1%BA%ABu%20%2007_%C4%90%C6%A1n%20%C4%91%E1%BB%81%20ngh%E1%BB%8B%20c%E1%BA%A5p%20gi%E1%BA%A5y%20ph%C3%A9p%20nh%E1%BA%ADp%20kh%E1%BA%A9u%20xu%E1%BA%A5t%20b%E1%BA%A3n%20ph%E1%BA%A9m%20kh%C3%B4ng%20kinh%20doanh.docx/989460c2-4fb5-401d-af46-8e1d01763bee/M%E1%BA%ABu%20%2007_%C4%90%C6%A1n%20%C4%91%E1%BB%81%20ngh%E1%BB%8B%20c%E1%BA%A5p%20gi%E1%BA%A5y%20ph%C3%A9p%20nh%E1%BA%ADp%20kh%E1%BA%A9u%20xu%E1%BA%A5t%20b%E1%BA%A3n%20ph%E1%BA%A9m%20kh%C3%B4ng%20kinh%20doanh.doc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ict-hcm.gov.vn" TargetMode="External"/><Relationship Id="rId1" Type="http://schemas.openxmlformats.org/officeDocument/2006/relationships/hyperlink" Target="mailto:stttt@tphcm.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4</Pages>
  <Words>1523</Words>
  <Characters>8682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nlvan.stttt</dc:creator>
  <cp:lastModifiedBy>nlvan.stttt</cp:lastModifiedBy>
  <cp:revision>15</cp:revision>
  <dcterms:created xsi:type="dcterms:W3CDTF">2019-03-28T09:47:00Z</dcterms:created>
  <dcterms:modified xsi:type="dcterms:W3CDTF">2019-03-29T00:55:00Z</dcterms:modified>
</cp:coreProperties>
</file>